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92696" w:rsidP="00B03014">
      <w:pPr>
        <w:jc w:val="center"/>
        <w:rPr>
          <w:rFonts w:ascii="Arial" w:hAnsi="Arial" w:cs="Arial"/>
          <w:b/>
          <w:sz w:val="28"/>
        </w:rPr>
      </w:pPr>
      <w:r w:rsidRPr="00B92696">
        <w:rPr>
          <w:rFonts w:ascii="Arial" w:hAnsi="Arial" w:cs="Arial"/>
          <w:b/>
          <w:noProof/>
          <w:sz w:val="28"/>
          <w:lang w:eastAsia="en-US"/>
        </w:rPr>
        <w:pict>
          <v:shapetype id="_x0000_t202" coordsize="21600,21600" o:spt="202" path="m,l,21600r21600,l21600,xe">
            <v:stroke joinstyle="miter"/>
            <v:path gradientshapeok="t" o:connecttype="rect"/>
          </v:shapetype>
          <v:shape id="_x0000_s2050" type="#_x0000_t202" style="position:absolute;left:0;text-align:left;margin-left:0;margin-top:0;width:180.55pt;height:141.5pt;z-index:251660288;mso-width-percent:400;mso-height-percent:200;mso-position-horizontal:center;mso-width-percent:400;mso-height-percent:200;mso-width-relative:margin;mso-height-relative:margin" filled="f" fillcolor="#4f81bd [3204]" stroked="f" strokecolor="white [3201]">
            <v:textbox style="mso-fit-shape-to-text:t">
              <w:txbxContent>
                <w:p w:rsidR="00B92696" w:rsidRDefault="00B92696" w:rsidP="00B92696">
                  <w:pPr>
                    <w:jc w:val="center"/>
                  </w:pPr>
                  <w:r w:rsidRPr="00B92696">
                    <w:drawing>
                      <wp:inline distT="0" distB="0" distL="0" distR="0">
                        <wp:extent cx="2156692" cy="2137156"/>
                        <wp:effectExtent l="1905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2150748" cy="2131266"/>
                                </a:xfrm>
                                <a:prstGeom prst="rect">
                                  <a:avLst/>
                                </a:prstGeom>
                                <a:noFill/>
                                <a:ln w="9525">
                                  <a:noFill/>
                                  <a:miter lim="800000"/>
                                  <a:headEnd/>
                                  <a:tailEnd/>
                                </a:ln>
                              </pic:spPr>
                            </pic:pic>
                          </a:graphicData>
                        </a:graphic>
                      </wp:inline>
                    </w:drawing>
                  </w:r>
                </w:p>
              </w:txbxContent>
            </v:textbox>
          </v:shape>
        </w:pict>
      </w: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B03014" w:rsidRDefault="00E804B5" w:rsidP="00E804B5">
      <w:pPr>
        <w:rPr>
          <w:rFonts w:ascii="Arial" w:hAnsi="Arial" w:cs="Arial"/>
          <w:b/>
          <w:sz w:val="28"/>
        </w:rPr>
      </w:pPr>
      <w:r>
        <w:rPr>
          <w:rFonts w:ascii="Arial" w:hAnsi="Arial" w:cs="Arial"/>
          <w:b/>
          <w:sz w:val="28"/>
        </w:rPr>
        <w:br w:type="textWrapping" w:clear="all"/>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606141"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9859BF" w:rsidRPr="00C35AEF" w:rsidRDefault="00606141" w:rsidP="009859BF">
      <w:pPr>
        <w:jc w:val="center"/>
        <w:rPr>
          <w:rFonts w:ascii="Arial" w:hAnsi="Arial" w:cs="Arial"/>
          <w:u w:val="single"/>
        </w:rPr>
      </w:pPr>
      <w:r>
        <w:rPr>
          <w:rFonts w:ascii="Arial" w:hAnsi="Arial" w:cs="Arial"/>
          <w:b/>
        </w:rPr>
        <w:br w:type="page"/>
      </w:r>
      <w:r w:rsidR="009859BF" w:rsidRPr="00C35AEF">
        <w:rPr>
          <w:rFonts w:ascii="Arial" w:hAnsi="Arial" w:cs="Arial"/>
          <w:u w:val="single"/>
        </w:rPr>
        <w:lastRenderedPageBreak/>
        <w:t>Střední průmyslová škola strojní a elektrotechnická České Budějovice, Dukelská 13</w:t>
      </w:r>
    </w:p>
    <w:p w:rsidR="00C35AEF" w:rsidRPr="00C35AEF" w:rsidRDefault="00C35AEF" w:rsidP="009859BF">
      <w:pPr>
        <w:jc w:val="center"/>
        <w:rPr>
          <w:rFonts w:ascii="Arial" w:hAnsi="Arial" w:cs="Arial"/>
          <w:u w:val="single"/>
        </w:rPr>
      </w:pPr>
    </w:p>
    <w:p w:rsidR="009859BF" w:rsidRPr="00C35AEF" w:rsidRDefault="009859BF" w:rsidP="009859BF">
      <w:pPr>
        <w:jc w:val="center"/>
        <w:rPr>
          <w:rFonts w:ascii="Arial" w:hAnsi="Arial" w:cs="Arial"/>
          <w:b/>
          <w:sz w:val="32"/>
        </w:rPr>
      </w:pPr>
      <w:r w:rsidRPr="00C35AEF">
        <w:rPr>
          <w:rFonts w:ascii="Arial" w:hAnsi="Arial" w:cs="Arial"/>
          <w:b/>
          <w:sz w:val="32"/>
        </w:rPr>
        <w:t>Zadání odborné maturitní práce</w:t>
      </w:r>
    </w:p>
    <w:p w:rsidR="00C35AEF" w:rsidRPr="00C35AEF" w:rsidRDefault="00C35AEF" w:rsidP="009859BF">
      <w:pPr>
        <w:jc w:val="center"/>
        <w:rPr>
          <w:rFonts w:ascii="Arial" w:hAnsi="Arial" w:cs="Arial"/>
          <w:sz w:val="28"/>
        </w:rPr>
      </w:pPr>
    </w:p>
    <w:p w:rsidR="009859BF" w:rsidRPr="00C35AEF" w:rsidRDefault="009859BF" w:rsidP="009859BF">
      <w:pPr>
        <w:rPr>
          <w:rFonts w:ascii="Arial" w:hAnsi="Arial" w:cs="Arial"/>
          <w:u w:val="single"/>
        </w:rPr>
      </w:pPr>
      <w:r w:rsidRPr="00C35AEF">
        <w:rPr>
          <w:rFonts w:ascii="Arial" w:hAnsi="Arial" w:cs="Arial"/>
          <w:u w:val="single"/>
        </w:rPr>
        <w:t>Zadání je vystaveno pro žáka:</w:t>
      </w:r>
    </w:p>
    <w:p w:rsidR="009859BF" w:rsidRPr="00C35AEF" w:rsidRDefault="009859BF" w:rsidP="009859BF">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sidR="00C35AEF">
        <w:rPr>
          <w:rFonts w:ascii="Arial" w:hAnsi="Arial" w:cs="Arial"/>
        </w:rPr>
        <w:t>Datum narození:</w:t>
      </w:r>
      <w:r w:rsidR="00C35AEF">
        <w:rPr>
          <w:rFonts w:ascii="Arial" w:hAnsi="Arial" w:cs="Arial"/>
        </w:rPr>
        <w:tab/>
      </w:r>
      <w:r w:rsidRPr="00C35AEF">
        <w:rPr>
          <w:rFonts w:ascii="Arial" w:hAnsi="Arial" w:cs="Arial"/>
          <w:b/>
        </w:rPr>
        <w:t>31. 1. 1994</w:t>
      </w:r>
      <w:r w:rsidRPr="00C35AEF">
        <w:rPr>
          <w:rFonts w:ascii="Arial" w:hAnsi="Arial" w:cs="Arial"/>
          <w:b/>
        </w:rPr>
        <w:br/>
      </w:r>
      <w:r w:rsidR="00C35AEF">
        <w:rPr>
          <w:rFonts w:ascii="Arial" w:hAnsi="Arial" w:cs="Arial"/>
        </w:rPr>
        <w:t>Žák třídy:</w:t>
      </w:r>
      <w:r w:rsidR="00C35AEF">
        <w:rPr>
          <w:rFonts w:ascii="Arial" w:hAnsi="Arial" w:cs="Arial"/>
        </w:rPr>
        <w:tab/>
      </w:r>
      <w:r w:rsidR="00C35AEF">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Téma maturitní práce:</w:t>
      </w:r>
    </w:p>
    <w:p w:rsidR="00C35AEF" w:rsidRPr="00C35AEF" w:rsidRDefault="009859BF" w:rsidP="009859BF">
      <w:pPr>
        <w:rPr>
          <w:rFonts w:ascii="Arial" w:hAnsi="Arial" w:cs="Arial"/>
          <w:b/>
          <w:sz w:val="32"/>
        </w:rPr>
      </w:pPr>
      <w:r w:rsidRPr="00C35AEF">
        <w:rPr>
          <w:rFonts w:ascii="Arial" w:hAnsi="Arial" w:cs="Arial"/>
          <w:b/>
          <w:sz w:val="32"/>
        </w:rPr>
        <w:t>Návrh a realizace robota sledujícího černou čáru</w:t>
      </w:r>
    </w:p>
    <w:p w:rsidR="009859BF" w:rsidRPr="00C35AEF" w:rsidRDefault="009859BF" w:rsidP="009859BF">
      <w:pPr>
        <w:rPr>
          <w:rFonts w:ascii="Arial" w:hAnsi="Arial" w:cs="Arial"/>
          <w:sz w:val="28"/>
        </w:rPr>
      </w:pPr>
      <w:r w:rsidRPr="00C35AEF">
        <w:rPr>
          <w:rFonts w:ascii="Arial" w:hAnsi="Arial" w:cs="Arial"/>
          <w:sz w:val="28"/>
        </w:rPr>
        <w:br/>
      </w:r>
    </w:p>
    <w:p w:rsidR="009859BF" w:rsidRPr="00C35AEF" w:rsidRDefault="009859BF" w:rsidP="009859BF">
      <w:pPr>
        <w:rPr>
          <w:rFonts w:ascii="Arial" w:hAnsi="Arial" w:cs="Arial"/>
          <w:u w:val="single"/>
        </w:rPr>
      </w:pPr>
      <w:r w:rsidRPr="00C35AEF">
        <w:rPr>
          <w:rFonts w:ascii="Arial" w:hAnsi="Arial" w:cs="Arial"/>
          <w:u w:val="single"/>
        </w:rPr>
        <w:t>Požadované dílčí body práce:</w:t>
      </w:r>
    </w:p>
    <w:p w:rsidR="00C35AEF" w:rsidRPr="00C35AEF" w:rsidRDefault="009859BF" w:rsidP="009859BF">
      <w:pPr>
        <w:rPr>
          <w:rFonts w:ascii="Arial" w:hAnsi="Arial" w:cs="Arial"/>
        </w:rPr>
      </w:pPr>
      <w:r w:rsidRPr="00C35AEF">
        <w:rPr>
          <w:rFonts w:ascii="Arial" w:hAnsi="Arial" w:cs="Arial"/>
        </w:rPr>
        <w:t>1.</w:t>
      </w:r>
      <w:r w:rsidRPr="00C35AEF">
        <w:rPr>
          <w:rFonts w:ascii="Arial" w:hAnsi="Arial" w:cs="Arial"/>
        </w:rPr>
        <w:tab/>
        <w:t xml:space="preserve">návrh a realizace pro </w:t>
      </w:r>
      <w:proofErr w:type="spellStart"/>
      <w:r w:rsidRPr="00C35AEF">
        <w:rPr>
          <w:rFonts w:ascii="Arial" w:hAnsi="Arial" w:cs="Arial"/>
        </w:rPr>
        <w:t>LiOn</w:t>
      </w:r>
      <w:proofErr w:type="spellEnd"/>
      <w:r w:rsidRPr="00C35AEF">
        <w:rPr>
          <w:rFonts w:ascii="Arial" w:hAnsi="Arial" w:cs="Arial"/>
        </w:rPr>
        <w:t xml:space="preserve"> akumulátor, který zajistí jeho ochranu a dobíjení</w:t>
      </w:r>
      <w:r w:rsidR="00C35AEF" w:rsidRPr="00C35AEF">
        <w:rPr>
          <w:rFonts w:ascii="Arial" w:hAnsi="Arial" w:cs="Arial"/>
        </w:rPr>
        <w:br/>
      </w:r>
      <w:r w:rsidRPr="00C35AEF">
        <w:rPr>
          <w:rFonts w:ascii="Arial" w:hAnsi="Arial" w:cs="Arial"/>
        </w:rPr>
        <w:t>2.</w:t>
      </w:r>
      <w:r w:rsidRPr="00C35AEF">
        <w:rPr>
          <w:rFonts w:ascii="Arial" w:hAnsi="Arial" w:cs="Arial"/>
        </w:rPr>
        <w:tab/>
        <w:t>vhodný výběr senzorů pro sledování čáry, návrh modulu a jeho realizace</w:t>
      </w:r>
      <w:r w:rsidR="00C35AEF" w:rsidRPr="00C35AEF">
        <w:rPr>
          <w:rFonts w:ascii="Arial" w:hAnsi="Arial" w:cs="Arial"/>
        </w:rPr>
        <w:br/>
      </w:r>
      <w:r w:rsidRPr="00C35AEF">
        <w:rPr>
          <w:rFonts w:ascii="Arial" w:hAnsi="Arial" w:cs="Arial"/>
        </w:rPr>
        <w:t>3.</w:t>
      </w:r>
      <w:r w:rsidRPr="00C35AEF">
        <w:rPr>
          <w:rFonts w:ascii="Arial" w:hAnsi="Arial" w:cs="Arial"/>
        </w:rPr>
        <w:tab/>
        <w:t>návrh a realizace modulu H-můstků pro řízení motorů</w:t>
      </w:r>
      <w:r w:rsidR="00C35AEF" w:rsidRPr="00C35AEF">
        <w:rPr>
          <w:rFonts w:ascii="Arial" w:hAnsi="Arial" w:cs="Arial"/>
        </w:rPr>
        <w:br/>
      </w:r>
      <w:r w:rsidRPr="00C35AEF">
        <w:rPr>
          <w:rFonts w:ascii="Arial" w:hAnsi="Arial" w:cs="Arial"/>
        </w:rPr>
        <w:t>4.</w:t>
      </w:r>
      <w:r w:rsidRPr="00C35AEF">
        <w:rPr>
          <w:rFonts w:ascii="Arial" w:hAnsi="Arial" w:cs="Arial"/>
        </w:rPr>
        <w:tab/>
        <w:t>návrh a realizace podvozku</w:t>
      </w:r>
      <w:r w:rsidR="00C35AEF" w:rsidRPr="00C35AEF">
        <w:rPr>
          <w:rFonts w:ascii="Arial" w:hAnsi="Arial" w:cs="Arial"/>
        </w:rPr>
        <w:br/>
      </w:r>
      <w:r w:rsidRPr="00C35AEF">
        <w:rPr>
          <w:rFonts w:ascii="Arial" w:hAnsi="Arial" w:cs="Arial"/>
        </w:rPr>
        <w:t>5.</w:t>
      </w:r>
      <w:r w:rsidRPr="00C35AEF">
        <w:rPr>
          <w:rFonts w:ascii="Arial" w:hAnsi="Arial" w:cs="Arial"/>
        </w:rPr>
        <w:tab/>
        <w:t>výběr vhodného MCU pro robota</w:t>
      </w:r>
      <w:r w:rsidR="00C35AEF" w:rsidRPr="00C35AEF">
        <w:rPr>
          <w:rFonts w:ascii="Arial" w:hAnsi="Arial" w:cs="Arial"/>
        </w:rPr>
        <w:br/>
      </w:r>
      <w:r w:rsidRPr="00C35AEF">
        <w:rPr>
          <w:rFonts w:ascii="Arial" w:hAnsi="Arial" w:cs="Arial"/>
        </w:rPr>
        <w:t>6.</w:t>
      </w:r>
      <w:r w:rsidRPr="00C35AEF">
        <w:rPr>
          <w:rFonts w:ascii="Arial" w:hAnsi="Arial" w:cs="Arial"/>
        </w:rPr>
        <w:tab/>
        <w:t>napsání programu pro vybraný procesor</w:t>
      </w:r>
    </w:p>
    <w:p w:rsidR="009859BF" w:rsidRPr="00C35AEF" w:rsidRDefault="009859BF" w:rsidP="009859BF">
      <w:pPr>
        <w:rPr>
          <w:rFonts w:ascii="Arial" w:hAnsi="Arial" w:cs="Arial"/>
        </w:rPr>
      </w:pP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Cíl maturitní práce:</w:t>
      </w:r>
    </w:p>
    <w:p w:rsidR="009859BF" w:rsidRPr="00C35AEF" w:rsidRDefault="009859BF" w:rsidP="009859BF">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859BF" w:rsidRPr="00C35AEF" w:rsidRDefault="009859BF" w:rsidP="009859BF">
      <w:pPr>
        <w:rPr>
          <w:rFonts w:ascii="Arial" w:hAnsi="Arial" w:cs="Arial"/>
        </w:rPr>
      </w:pPr>
      <w:r w:rsidRPr="00C35AEF">
        <w:rPr>
          <w:rFonts w:ascii="Arial" w:hAnsi="Arial" w:cs="Arial"/>
          <w:b/>
        </w:rPr>
        <w:t>Oponent:</w:t>
      </w:r>
      <w:r w:rsidRPr="00C35AEF">
        <w:rPr>
          <w:rFonts w:ascii="Arial" w:hAnsi="Arial" w:cs="Arial"/>
        </w:rPr>
        <w:tab/>
      </w:r>
      <w:r w:rsidR="00C35AEF" w:rsidRPr="00C35AEF">
        <w:rPr>
          <w:rFonts w:ascii="Arial" w:hAnsi="Arial" w:cs="Arial"/>
        </w:rPr>
        <w:tab/>
      </w:r>
      <w:r w:rsidRPr="00C35AEF">
        <w:rPr>
          <w:rFonts w:ascii="Arial" w:hAnsi="Arial" w:cs="Arial"/>
        </w:rPr>
        <w:t xml:space="preserve">Ing. Jan </w:t>
      </w:r>
      <w:proofErr w:type="spellStart"/>
      <w:r w:rsidRPr="00C35AEF">
        <w:rPr>
          <w:rFonts w:ascii="Arial" w:hAnsi="Arial" w:cs="Arial"/>
        </w:rPr>
        <w:t>Janoud</w:t>
      </w:r>
      <w:proofErr w:type="spellEnd"/>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00C35AEF" w:rsidRPr="00C35AEF">
        <w:rPr>
          <w:rFonts w:ascii="Arial" w:hAnsi="Arial" w:cs="Arial"/>
        </w:rPr>
        <w:br/>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Pr="00C35AEF">
        <w:rPr>
          <w:rFonts w:ascii="Arial" w:hAnsi="Arial" w:cs="Arial"/>
        </w:rPr>
        <w:t>zprávy, úroveň ústní prezentace při obhajobě práce</w:t>
      </w:r>
    </w:p>
    <w:p w:rsidR="009859BF" w:rsidRPr="00C35AEF" w:rsidRDefault="009859BF" w:rsidP="009859BF">
      <w:pPr>
        <w:rPr>
          <w:rFonts w:ascii="Arial" w:hAnsi="Arial" w:cs="Arial"/>
        </w:rPr>
      </w:pPr>
    </w:p>
    <w:p w:rsidR="00777BA8" w:rsidRDefault="009859BF" w:rsidP="009859BF">
      <w:pPr>
        <w:rPr>
          <w:rFonts w:ascii="Arial" w:hAnsi="Arial" w:cs="Arial"/>
        </w:rPr>
      </w:pPr>
      <w:r w:rsidRPr="00C35AEF">
        <w:rPr>
          <w:rFonts w:ascii="Arial" w:hAnsi="Arial" w:cs="Arial"/>
        </w:rPr>
        <w:t>V Č</w:t>
      </w:r>
      <w:r w:rsidR="00C35AEF">
        <w:rPr>
          <w:rFonts w:ascii="Arial" w:hAnsi="Arial" w:cs="Arial"/>
        </w:rPr>
        <w:t>eských Budějovicích 19. 12. 2013</w:t>
      </w:r>
      <w:r w:rsidR="00C35AEF">
        <w:rPr>
          <w:rFonts w:ascii="Arial" w:hAnsi="Arial" w:cs="Arial"/>
        </w:rPr>
        <w:tab/>
      </w:r>
      <w:r w:rsidR="00C35AEF">
        <w:rPr>
          <w:rFonts w:ascii="Arial" w:hAnsi="Arial" w:cs="Arial"/>
        </w:rPr>
        <w:tab/>
      </w:r>
      <w:r w:rsidR="00C35AEF">
        <w:rPr>
          <w:rFonts w:ascii="Arial" w:hAnsi="Arial" w:cs="Arial"/>
        </w:rPr>
        <w:tab/>
      </w:r>
      <w:r w:rsidR="00C35AEF">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777BA8" w:rsidRDefault="00777BA8">
      <w:pPr>
        <w:keepLines w:val="0"/>
        <w:suppressAutoHyphens w:val="0"/>
        <w:spacing w:before="0" w:after="0"/>
        <w:rPr>
          <w:rFonts w:ascii="Arial" w:hAnsi="Arial" w:cs="Arial"/>
        </w:rPr>
      </w:pPr>
      <w:r>
        <w:rPr>
          <w:rFonts w:ascii="Arial" w:hAnsi="Arial" w:cs="Arial"/>
        </w:rPr>
        <w:br w:type="page"/>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xml:space="preserve">, učiteli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r w:rsidR="00415078">
        <w:t xml:space="preserve"> Za tyto příspěvky mnohokrát děkuji.</w:t>
      </w:r>
      <w:r w:rsidR="007A585C">
        <w:t xml:space="preserve"> </w:t>
      </w:r>
    </w:p>
    <w:p w:rsidR="00147EC8" w:rsidRDefault="00147EC8" w:rsidP="007A3532">
      <w:pPr>
        <w:pStyle w:val="Nadpis7"/>
        <w:rPr>
          <w:rFonts w:ascii="Arial" w:hAnsi="Arial" w:cs="Arial"/>
        </w:rPr>
      </w:pPr>
      <w:r>
        <w:rPr>
          <w:rFonts w:ascii="Arial" w:hAnsi="Arial" w:cs="Arial"/>
        </w:rPr>
        <w:br w:type="page"/>
      </w:r>
    </w:p>
    <w:p w:rsidR="00832D6B" w:rsidRPr="00832D6B" w:rsidRDefault="00832D6B" w:rsidP="007A3532">
      <w:pPr>
        <w:pStyle w:val="Nadpis7"/>
      </w:pPr>
      <w:r w:rsidRPr="00832D6B">
        <w:lastRenderedPageBreak/>
        <w:t>Prohlašuji, že jsem maturitní práci s názvem: "</w:t>
      </w:r>
      <w:r w:rsidRPr="00832D6B">
        <w:rPr>
          <w:i/>
        </w:rPr>
        <w:t>Návrh a realizace robota sledujícího černou čáru</w:t>
      </w:r>
      <w:r w:rsidRPr="00832D6B">
        <w:t xml:space="preserve">" vypracoval samostatně pod vedením Bc. Jakuba </w:t>
      </w:r>
      <w:proofErr w:type="spellStart"/>
      <w:r w:rsidRPr="00832D6B">
        <w:t>Kákony</w:t>
      </w:r>
      <w:proofErr w:type="spellEnd"/>
      <w:r w:rsidRPr="00832D6B">
        <w:t>, s použitím literatury, uvedené na konci mé maturitní práce v seznamu použité literatury.</w:t>
      </w:r>
    </w:p>
    <w:p w:rsidR="00832D6B" w:rsidRPr="00832D6B" w:rsidRDefault="00832D6B" w:rsidP="007A3532">
      <w:pPr>
        <w:pStyle w:val="Nadpis7"/>
      </w:pPr>
    </w:p>
    <w:p w:rsidR="00832D6B" w:rsidRPr="00832D6B" w:rsidRDefault="00832D6B" w:rsidP="007A3532">
      <w:pPr>
        <w:pStyle w:val="Nadpis7"/>
      </w:pPr>
      <w:r w:rsidRPr="00832D6B">
        <w:t>V Českých Budějovicích dne 26.února 2013</w:t>
      </w:r>
    </w:p>
    <w:p w:rsidR="00832D6B" w:rsidRDefault="00832D6B" w:rsidP="00312B81">
      <w:pPr>
        <w:jc w:val="right"/>
      </w:pPr>
      <w:r w:rsidRPr="00832D6B">
        <w:t>.........</w:t>
      </w:r>
      <w:r>
        <w:t>...............................</w:t>
      </w:r>
    </w:p>
    <w:p w:rsidR="00832D6B" w:rsidRDefault="00832D6B" w:rsidP="00312B81">
      <w:pPr>
        <w:jc w:val="right"/>
        <w:rPr>
          <w:i/>
          <w:sz w:val="16"/>
        </w:rPr>
      </w:pPr>
      <w:r>
        <w:rPr>
          <w:i/>
          <w:sz w:val="16"/>
        </w:rPr>
        <w:t xml:space="preserve">      </w:t>
      </w:r>
      <w:r w:rsidR="00312B81">
        <w:rPr>
          <w:i/>
          <w:sz w:val="16"/>
        </w:rPr>
        <w:t xml:space="preserve">     </w:t>
      </w: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B67F24" w:rsidRDefault="00B67F24">
      <w:pPr>
        <w:keepLines w:val="0"/>
        <w:suppressAutoHyphens w:val="0"/>
        <w:spacing w:before="0" w:after="0"/>
        <w:rPr>
          <w:rFonts w:ascii="Arial" w:hAnsi="Arial" w:cs="Arial"/>
          <w:i/>
          <w:sz w:val="16"/>
        </w:rPr>
      </w:pPr>
      <w:r>
        <w:rPr>
          <w:rFonts w:ascii="Arial" w:hAnsi="Arial" w:cs="Arial"/>
          <w:i/>
          <w:sz w:val="16"/>
        </w:rPr>
        <w:br w:type="page"/>
      </w: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FF2D62" w:rsidRDefault="00CD7A01" w:rsidP="00FF2D62">
      <w:pPr>
        <w:pStyle w:val="Nadpis7"/>
        <w:jc w:val="center"/>
        <w:rPr>
          <w:b/>
        </w:rPr>
      </w:pPr>
      <w:r w:rsidRPr="00FF2D62">
        <w:rPr>
          <w:b/>
        </w:rPr>
        <w:t>Abstrakt</w:t>
      </w:r>
    </w:p>
    <w:p w:rsidR="00CD7A01" w:rsidRDefault="00CD7A01" w:rsidP="00FF2D62">
      <w:pPr>
        <w:pStyle w:val="Nadpis7"/>
      </w:pPr>
      <w:r>
        <w:tab/>
        <w:t xml:space="preserve">Práce se zabývá rozborem problémů vznikajících při úkolu sledování černé čáry, jejich řešením a výslednou konstrukcí a programem pro autonomního robota. Tato úloha je poměrně častou výukovou metodou senzoriky a autonomního řízení. S touto úlohou se lze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r w:rsidR="00CB22C8">
        <w:t>, řádkový senzor</w:t>
      </w:r>
    </w:p>
    <w:p w:rsidR="00C32AB7" w:rsidRDefault="00C32AB7">
      <w:pPr>
        <w:keepLines w:val="0"/>
        <w:suppressAutoHyphens w:val="0"/>
        <w:spacing w:before="0" w:after="0"/>
      </w:pPr>
      <w:r>
        <w:br w:type="page"/>
      </w:r>
    </w:p>
    <w:p w:rsidR="00A04FBA" w:rsidRPr="00DB7A60" w:rsidRDefault="00A04FBA" w:rsidP="00796545">
      <w:pPr>
        <w:pStyle w:val="Nadpis7"/>
        <w:rPr>
          <w:rFonts w:ascii="Arial" w:hAnsi="Arial" w:cs="Arial"/>
          <w:b/>
          <w:sz w:val="40"/>
        </w:rPr>
      </w:pPr>
      <w:r w:rsidRPr="00DB7A60">
        <w:rPr>
          <w:rFonts w:ascii="Arial" w:hAnsi="Arial" w:cs="Arial"/>
          <w:b/>
          <w:sz w:val="40"/>
        </w:rPr>
        <w:lastRenderedPageBreak/>
        <w:t>OBSAH</w:t>
      </w:r>
    </w:p>
    <w:p w:rsidR="008B1F2C" w:rsidRPr="004C4EDB" w:rsidRDefault="008B1F2C" w:rsidP="00796545">
      <w:pPr>
        <w:pStyle w:val="Nadpis7"/>
      </w:pPr>
    </w:p>
    <w:p w:rsidR="00C35AEF" w:rsidRPr="00DB025D" w:rsidRDefault="00BE035F" w:rsidP="00796545">
      <w:pPr>
        <w:pStyle w:val="Nadpis7"/>
      </w:pPr>
      <w:r w:rsidRPr="00F90585">
        <w:rPr>
          <w:b/>
        </w:rPr>
        <w:t>1.</w:t>
      </w:r>
      <w:r w:rsidRPr="00F90585">
        <w:rPr>
          <w:b/>
        </w:rPr>
        <w:tab/>
      </w:r>
      <w:r w:rsidR="00A04FBA" w:rsidRPr="00F90585">
        <w:rPr>
          <w:b/>
        </w:rPr>
        <w:t>Ú</w:t>
      </w:r>
      <w:r w:rsidRPr="00F90585">
        <w:rPr>
          <w:b/>
        </w:rPr>
        <w:t>vod</w:t>
      </w:r>
      <w:r w:rsidR="000F054A">
        <w:rPr>
          <w:b/>
        </w:rPr>
        <w:tab/>
      </w:r>
      <w:r w:rsidR="000F054A">
        <w:rPr>
          <w:b/>
        </w:rPr>
        <w:tab/>
      </w:r>
      <w:r w:rsidR="00644947">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1518D3" w:rsidRPr="0064122B">
        <w:rPr>
          <w:b/>
        </w:rPr>
        <w:t>7</w:t>
      </w:r>
    </w:p>
    <w:p w:rsidR="00BE035F" w:rsidRPr="009A6013" w:rsidRDefault="00BE035F" w:rsidP="00796545">
      <w:pPr>
        <w:pStyle w:val="Nadpis7"/>
        <w:rPr>
          <w:i/>
        </w:rPr>
      </w:pPr>
      <w:r w:rsidRPr="00F90585">
        <w:rPr>
          <w:b/>
        </w:rPr>
        <w:t>2.</w:t>
      </w:r>
      <w:r w:rsidRPr="00F90585">
        <w:rPr>
          <w:b/>
        </w:rPr>
        <w:tab/>
        <w:t>Rozbor problémů a jejich řešení</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1518D3" w:rsidRPr="0064122B">
        <w:rPr>
          <w:b/>
        </w:rPr>
        <w:t>7</w:t>
      </w:r>
      <w:r w:rsidR="00D45DB3" w:rsidRPr="00DB025D">
        <w:br/>
      </w:r>
      <w:r w:rsidR="00D45DB3">
        <w:tab/>
        <w:t>2.1.</w:t>
      </w:r>
      <w:r w:rsidR="00D45DB3">
        <w:tab/>
        <w:t>Napájení</w:t>
      </w:r>
      <w:r w:rsidR="000F054A">
        <w:tab/>
      </w:r>
      <w:r w:rsidR="000F054A">
        <w:tab/>
      </w:r>
      <w:r w:rsidR="000F054A">
        <w:tab/>
      </w:r>
      <w:r w:rsidR="000F054A">
        <w:tab/>
      </w:r>
      <w:r w:rsidR="000F054A">
        <w:tab/>
      </w:r>
      <w:r w:rsidR="000F054A">
        <w:tab/>
      </w:r>
      <w:r w:rsidR="000F054A">
        <w:tab/>
      </w:r>
      <w:r w:rsidR="000F054A">
        <w:tab/>
      </w:r>
      <w:r w:rsidR="000F054A">
        <w:tab/>
      </w:r>
      <w:r w:rsidR="008A1EA8">
        <w:tab/>
        <w:t>7</w:t>
      </w:r>
      <w:r w:rsidR="00F90585">
        <w:br/>
      </w:r>
      <w:r w:rsidR="00D45DB3">
        <w:tab/>
      </w:r>
      <w:r w:rsidR="00D45DB3">
        <w:tab/>
      </w:r>
      <w:r w:rsidR="00D45DB3" w:rsidRPr="002E3BB8">
        <w:rPr>
          <w:i/>
        </w:rPr>
        <w:t>2.1.1.</w:t>
      </w:r>
      <w:r w:rsidR="00D45DB3" w:rsidRPr="002E3BB8">
        <w:rPr>
          <w:i/>
        </w:rPr>
        <w:tab/>
        <w:t>Akumulátory</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8A1EA8">
        <w:tab/>
        <w:t>7</w:t>
      </w:r>
      <w:r w:rsidR="00D45DB3" w:rsidRPr="002E3BB8">
        <w:rPr>
          <w:i/>
        </w:rPr>
        <w:br/>
      </w:r>
      <w:r w:rsidR="00D45DB3" w:rsidRPr="002E3BB8">
        <w:rPr>
          <w:i/>
        </w:rPr>
        <w:tab/>
      </w:r>
      <w:r w:rsidR="00D45DB3" w:rsidRPr="002E3BB8">
        <w:rPr>
          <w:i/>
        </w:rPr>
        <w:tab/>
        <w:t>2.1.2.</w:t>
      </w:r>
      <w:r w:rsidR="00D45DB3" w:rsidRPr="002E3BB8">
        <w:rPr>
          <w:i/>
        </w:rPr>
        <w:tab/>
        <w:t>Stabilizace napájecího napětí</w:t>
      </w:r>
      <w:r w:rsidR="000F054A">
        <w:rPr>
          <w:i/>
        </w:rPr>
        <w:tab/>
      </w:r>
      <w:r w:rsidR="000F054A">
        <w:rPr>
          <w:i/>
        </w:rPr>
        <w:tab/>
      </w:r>
      <w:r w:rsidR="000F054A">
        <w:rPr>
          <w:i/>
        </w:rPr>
        <w:tab/>
      </w:r>
      <w:r w:rsidR="000F054A">
        <w:rPr>
          <w:i/>
        </w:rPr>
        <w:tab/>
      </w:r>
      <w:r w:rsidR="000F054A">
        <w:rPr>
          <w:i/>
        </w:rPr>
        <w:tab/>
      </w:r>
      <w:r w:rsidR="00C357F8">
        <w:tab/>
        <w:t>8</w:t>
      </w:r>
      <w:r w:rsidR="00D45DB3" w:rsidRPr="002E3BB8">
        <w:rPr>
          <w:i/>
        </w:rPr>
        <w:br/>
      </w:r>
      <w:r w:rsidR="00D45DB3" w:rsidRPr="00F90585">
        <w:rPr>
          <w:b/>
        </w:rPr>
        <w:tab/>
      </w:r>
      <w:r w:rsidR="00D45DB3" w:rsidRPr="0064122B">
        <w:t>2.2.</w:t>
      </w:r>
      <w:r w:rsidR="00D45DB3" w:rsidRPr="0064122B">
        <w:tab/>
        <w:t>Buzení motorů</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C357F8">
        <w:tab/>
        <w:t>10</w:t>
      </w:r>
      <w:r w:rsidR="00D45DB3">
        <w:br/>
      </w:r>
      <w:r w:rsidR="00D45DB3">
        <w:tab/>
      </w:r>
      <w:r w:rsidR="00D45DB3">
        <w:tab/>
      </w:r>
      <w:r w:rsidR="00D45DB3" w:rsidRPr="002E3BB8">
        <w:rPr>
          <w:i/>
        </w:rPr>
        <w:t>2.2.1.</w:t>
      </w:r>
      <w:r w:rsidR="00D45DB3" w:rsidRPr="002E3BB8">
        <w:rPr>
          <w:i/>
        </w:rPr>
        <w:tab/>
        <w:t>Stejnosměrné komutátorové motory</w:t>
      </w:r>
      <w:r w:rsidR="00F90585">
        <w:rPr>
          <w:i/>
        </w:rPr>
        <w:t xml:space="preserve"> </w:t>
      </w:r>
      <w:r w:rsidR="000F054A">
        <w:tab/>
      </w:r>
      <w:r w:rsidR="000F054A">
        <w:tab/>
      </w:r>
      <w:r w:rsidR="000F054A">
        <w:tab/>
      </w:r>
      <w:r w:rsidR="000F054A">
        <w:tab/>
      </w:r>
      <w:r w:rsidR="000F054A">
        <w:tab/>
      </w:r>
      <w:r w:rsidR="002A3EF6">
        <w:tab/>
        <w:t>10</w:t>
      </w:r>
      <w:r w:rsidR="00D45DB3" w:rsidRPr="002E3BB8">
        <w:rPr>
          <w:i/>
        </w:rPr>
        <w:br/>
      </w:r>
      <w:r w:rsidR="00D45DB3" w:rsidRPr="002E3BB8">
        <w:rPr>
          <w:i/>
        </w:rPr>
        <w:tab/>
      </w:r>
      <w:r w:rsidR="00D45DB3" w:rsidRPr="002E3BB8">
        <w:rPr>
          <w:i/>
        </w:rPr>
        <w:tab/>
        <w:t>2.2.2.</w:t>
      </w:r>
      <w:r w:rsidR="00D45DB3" w:rsidRPr="002E3BB8">
        <w:rPr>
          <w:i/>
        </w:rPr>
        <w:tab/>
        <w:t>H-můstky</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2A3EF6">
        <w:tab/>
        <w:t>12</w:t>
      </w:r>
      <w:r w:rsidR="00D45DB3" w:rsidRPr="002E3BB8">
        <w:rPr>
          <w:i/>
        </w:rPr>
        <w:br/>
      </w:r>
      <w:r w:rsidR="00D45DB3" w:rsidRPr="002E3BB8">
        <w:rPr>
          <w:i/>
        </w:rPr>
        <w:tab/>
      </w:r>
      <w:r w:rsidR="00D45DB3" w:rsidRPr="002E3BB8">
        <w:rPr>
          <w:i/>
        </w:rPr>
        <w:tab/>
        <w:t>2.2.3.</w:t>
      </w:r>
      <w:r w:rsidR="00D45DB3" w:rsidRPr="002E3BB8">
        <w:rPr>
          <w:i/>
        </w:rPr>
        <w:tab/>
        <w:t>Rušení</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5C59AB">
        <w:tab/>
        <w:t>13</w:t>
      </w:r>
      <w:r w:rsidR="00D45DB3" w:rsidRPr="002E3BB8">
        <w:rPr>
          <w:i/>
        </w:rPr>
        <w:br/>
      </w:r>
      <w:r w:rsidR="00D45DB3">
        <w:tab/>
      </w:r>
      <w:r w:rsidR="00D45DB3" w:rsidRPr="0064122B">
        <w:t>2.3.</w:t>
      </w:r>
      <w:r w:rsidR="00D45DB3" w:rsidRPr="0064122B">
        <w:tab/>
        <w:t>Senzory</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377C55">
        <w:tab/>
        <w:t>14</w:t>
      </w:r>
      <w:r w:rsidR="00D45DB3">
        <w:br/>
      </w:r>
      <w:r w:rsidR="00D45DB3">
        <w:tab/>
      </w:r>
      <w:r w:rsidR="00D45DB3">
        <w:tab/>
      </w:r>
      <w:r w:rsidR="00D45DB3" w:rsidRPr="002E3BB8">
        <w:rPr>
          <w:i/>
        </w:rPr>
        <w:t>2.3.1.</w:t>
      </w:r>
      <w:r w:rsidR="00D45DB3" w:rsidRPr="002E3BB8">
        <w:rPr>
          <w:i/>
        </w:rPr>
        <w:tab/>
        <w:t>Řádkový snímač</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377C55">
        <w:tab/>
        <w:t>14</w:t>
      </w:r>
      <w:r w:rsidR="00D45DB3" w:rsidRPr="002E3BB8">
        <w:rPr>
          <w:i/>
        </w:rPr>
        <w:br/>
      </w:r>
      <w:r w:rsidR="00D45DB3" w:rsidRPr="002E3BB8">
        <w:rPr>
          <w:i/>
        </w:rPr>
        <w:tab/>
      </w:r>
      <w:r w:rsidR="00D45DB3" w:rsidRPr="002E3BB8">
        <w:rPr>
          <w:i/>
        </w:rPr>
        <w:tab/>
        <w:t>2.3.2.</w:t>
      </w:r>
      <w:r w:rsidR="00D45DB3" w:rsidRPr="002E3BB8">
        <w:rPr>
          <w:i/>
        </w:rPr>
        <w:tab/>
        <w:t>Odrazový senzor z tiskárny</w:t>
      </w:r>
      <w:r w:rsidR="000F054A">
        <w:rPr>
          <w:i/>
        </w:rPr>
        <w:tab/>
      </w:r>
      <w:r w:rsidR="000F054A">
        <w:rPr>
          <w:i/>
        </w:rPr>
        <w:tab/>
      </w:r>
      <w:r w:rsidR="000F054A">
        <w:rPr>
          <w:i/>
        </w:rPr>
        <w:tab/>
      </w:r>
      <w:r w:rsidR="000F054A">
        <w:rPr>
          <w:i/>
        </w:rPr>
        <w:tab/>
      </w:r>
      <w:r w:rsidR="000F054A">
        <w:rPr>
          <w:i/>
        </w:rPr>
        <w:tab/>
      </w:r>
      <w:r w:rsidR="000F054A">
        <w:rPr>
          <w:i/>
        </w:rPr>
        <w:tab/>
      </w:r>
      <w:r w:rsidR="00AC5F91">
        <w:tab/>
        <w:t>15</w:t>
      </w:r>
      <w:r w:rsidR="00D45DB3" w:rsidRPr="002E3BB8">
        <w:rPr>
          <w:i/>
        </w:rPr>
        <w:br/>
      </w:r>
      <w:r w:rsidR="00D45DB3" w:rsidRPr="002E3BB8">
        <w:rPr>
          <w:i/>
        </w:rPr>
        <w:tab/>
      </w:r>
      <w:r w:rsidR="00D45DB3" w:rsidRPr="002E3BB8">
        <w:rPr>
          <w:i/>
        </w:rPr>
        <w:tab/>
        <w:t>2.3.3.</w:t>
      </w:r>
      <w:r w:rsidR="00D45DB3" w:rsidRPr="002E3BB8">
        <w:rPr>
          <w:i/>
        </w:rPr>
        <w:tab/>
        <w:t>Dotykový senzor</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AC5F91">
        <w:tab/>
        <w:t>16</w:t>
      </w:r>
      <w:r w:rsidR="00D45DB3" w:rsidRPr="002E3BB8">
        <w:rPr>
          <w:i/>
        </w:rPr>
        <w:br/>
      </w:r>
      <w:r w:rsidR="00D45DB3">
        <w:tab/>
      </w:r>
      <w:r w:rsidR="00D45DB3" w:rsidRPr="0064122B">
        <w:t>2.4.</w:t>
      </w:r>
      <w:r w:rsidR="00D45DB3" w:rsidRPr="0064122B">
        <w:tab/>
        <w:t>Výběr procesoru</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686355">
        <w:tab/>
        <w:t>17</w:t>
      </w:r>
      <w:r w:rsidR="00D45DB3">
        <w:br/>
      </w:r>
      <w:r w:rsidR="00D45DB3">
        <w:tab/>
      </w:r>
      <w:r w:rsidR="00D45DB3">
        <w:tab/>
      </w:r>
      <w:r w:rsidR="00D45DB3" w:rsidRPr="002E3BB8">
        <w:rPr>
          <w:i/>
        </w:rPr>
        <w:t>2.4.1.</w:t>
      </w:r>
      <w:r w:rsidR="00D45DB3" w:rsidRPr="002E3BB8">
        <w:rPr>
          <w:i/>
        </w:rPr>
        <w:tab/>
        <w:t>Procesor PIC16F887</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686355">
        <w:tab/>
        <w:t>17</w:t>
      </w:r>
      <w:r w:rsidRPr="00F90585">
        <w:rPr>
          <w:b/>
        </w:rPr>
        <w:tab/>
      </w:r>
      <w:r w:rsidR="00F90585">
        <w:t xml:space="preserve"> </w:t>
      </w:r>
    </w:p>
    <w:p w:rsidR="00BE035F" w:rsidRPr="002E3BB8" w:rsidRDefault="009A6013" w:rsidP="00796545">
      <w:pPr>
        <w:pStyle w:val="Nadpis7"/>
      </w:pPr>
      <w:r>
        <w:rPr>
          <w:b/>
        </w:rPr>
        <w:t>3</w:t>
      </w:r>
      <w:r w:rsidR="00BE035F" w:rsidRPr="00F90585">
        <w:rPr>
          <w:b/>
        </w:rPr>
        <w:t>.</w:t>
      </w:r>
      <w:r w:rsidR="00BE035F" w:rsidRPr="00F90585">
        <w:rPr>
          <w:b/>
        </w:rPr>
        <w:tab/>
        <w:t>Blokové schéma robota</w:t>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t>18</w:t>
      </w:r>
    </w:p>
    <w:p w:rsidR="00BE035F" w:rsidRDefault="009A6013" w:rsidP="00796545">
      <w:pPr>
        <w:pStyle w:val="Nadpis7"/>
        <w:rPr>
          <w:i/>
        </w:rPr>
      </w:pPr>
      <w:r>
        <w:rPr>
          <w:b/>
        </w:rPr>
        <w:t>4</w:t>
      </w:r>
      <w:r w:rsidR="00BE035F" w:rsidRPr="00F90585">
        <w:rPr>
          <w:b/>
        </w:rPr>
        <w:t>.</w:t>
      </w:r>
      <w:r w:rsidR="00BE035F" w:rsidRPr="002E3BB8">
        <w:tab/>
      </w:r>
      <w:r w:rsidR="00BE035F" w:rsidRPr="00B85EC7">
        <w:rPr>
          <w:b/>
        </w:rPr>
        <w:t>Řídící program</w:t>
      </w:r>
      <w:r w:rsidR="00F90585">
        <w:t xml:space="preserve"> </w:t>
      </w:r>
      <w:r w:rsidR="003B70AE">
        <w:tab/>
      </w:r>
      <w:r w:rsidR="003B70AE">
        <w:tab/>
      </w:r>
      <w:r w:rsidR="003B70AE">
        <w:tab/>
      </w:r>
      <w:r w:rsidR="003B70AE">
        <w:tab/>
      </w:r>
      <w:r w:rsidR="003B70AE">
        <w:tab/>
      </w:r>
      <w:r w:rsidR="003B70AE">
        <w:tab/>
      </w:r>
      <w:r w:rsidR="003B70AE">
        <w:tab/>
      </w:r>
      <w:r w:rsidR="003B70AE">
        <w:tab/>
      </w:r>
      <w:r w:rsidR="003B70AE">
        <w:tab/>
      </w:r>
      <w:r w:rsidR="003B70AE">
        <w:tab/>
      </w:r>
      <w:r w:rsidR="003B70AE" w:rsidRPr="003B70AE">
        <w:rPr>
          <w:b/>
        </w:rPr>
        <w:t>19</w:t>
      </w:r>
      <w:r w:rsidR="00DB025D" w:rsidRPr="002E3BB8">
        <w:br/>
      </w:r>
      <w:r w:rsidR="00DB025D">
        <w:tab/>
      </w:r>
      <w:r w:rsidR="00A26680">
        <w:t>4</w:t>
      </w:r>
      <w:r w:rsidR="00DB025D">
        <w:t>.1.</w:t>
      </w:r>
      <w:r w:rsidR="00DB025D">
        <w:tab/>
        <w:t>Vývojový diagram</w:t>
      </w:r>
      <w:r w:rsidR="00F90585">
        <w:t xml:space="preserve"> </w:t>
      </w:r>
      <w:r w:rsidR="00D1431F">
        <w:tab/>
      </w:r>
      <w:r w:rsidR="00D1431F">
        <w:tab/>
      </w:r>
      <w:r w:rsidR="00D1431F">
        <w:tab/>
      </w:r>
      <w:r w:rsidR="00D1431F">
        <w:tab/>
      </w:r>
      <w:r w:rsidR="00D1431F">
        <w:tab/>
      </w:r>
      <w:r w:rsidR="00D1431F">
        <w:tab/>
      </w:r>
      <w:r w:rsidR="00D1431F">
        <w:tab/>
      </w:r>
      <w:r w:rsidR="00D1431F">
        <w:tab/>
      </w:r>
      <w:r w:rsidR="00D1431F">
        <w:tab/>
        <w:t>19</w:t>
      </w:r>
      <w:r w:rsidR="00A26680">
        <w:br/>
      </w:r>
      <w:r w:rsidR="00A26680">
        <w:tab/>
        <w:t>4</w:t>
      </w:r>
      <w:r w:rsidR="00DB025D">
        <w:t>.2.</w:t>
      </w:r>
      <w:r w:rsidR="00DB025D">
        <w:tab/>
        <w:t>Popis programu</w:t>
      </w:r>
      <w:r w:rsidR="00F90585">
        <w:t xml:space="preserve"> </w:t>
      </w:r>
      <w:r w:rsidR="0080417F">
        <w:tab/>
      </w:r>
      <w:r w:rsidR="0080417F">
        <w:tab/>
      </w:r>
      <w:r w:rsidR="0080417F">
        <w:tab/>
      </w:r>
      <w:r w:rsidR="0080417F">
        <w:tab/>
      </w:r>
      <w:r w:rsidR="0080417F">
        <w:tab/>
      </w:r>
      <w:r w:rsidR="0080417F">
        <w:tab/>
      </w:r>
      <w:r w:rsidR="0080417F">
        <w:tab/>
      </w:r>
      <w:r w:rsidR="0080417F">
        <w:tab/>
      </w:r>
      <w:r w:rsidR="0080417F">
        <w:tab/>
        <w:t>20</w:t>
      </w:r>
      <w:r w:rsidR="00DB025D">
        <w:br/>
      </w:r>
      <w:r w:rsidR="00DB025D">
        <w:tab/>
      </w:r>
      <w:r w:rsidR="00DB025D">
        <w:tab/>
      </w:r>
      <w:r w:rsidR="00A26680">
        <w:rPr>
          <w:i/>
        </w:rPr>
        <w:t>4</w:t>
      </w:r>
      <w:r w:rsidR="00DB025D" w:rsidRPr="002E3BB8">
        <w:rPr>
          <w:i/>
        </w:rPr>
        <w:t>.2.1.</w:t>
      </w:r>
      <w:r w:rsidR="00DB025D" w:rsidRPr="002E3BB8">
        <w:rPr>
          <w:i/>
        </w:rPr>
        <w:tab/>
        <w:t>Indikace</w:t>
      </w:r>
      <w:r w:rsidR="00F90585">
        <w:rPr>
          <w:i/>
        </w:rPr>
        <w:t xml:space="preserve"> </w:t>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025ABC">
        <w:t>21</w:t>
      </w:r>
      <w:r w:rsidR="00A26680">
        <w:rPr>
          <w:i/>
        </w:rPr>
        <w:br/>
      </w:r>
      <w:r w:rsidR="00A26680">
        <w:rPr>
          <w:i/>
        </w:rPr>
        <w:tab/>
      </w:r>
      <w:r w:rsidR="00A26680">
        <w:rPr>
          <w:i/>
        </w:rPr>
        <w:tab/>
        <w:t>4</w:t>
      </w:r>
      <w:r w:rsidR="00DB025D" w:rsidRPr="002E3BB8">
        <w:rPr>
          <w:i/>
        </w:rPr>
        <w:t>.2.2.</w:t>
      </w:r>
      <w:r w:rsidR="00DB025D" w:rsidRPr="002E3BB8">
        <w:rPr>
          <w:i/>
        </w:rPr>
        <w:tab/>
        <w:t>Řízení motorů</w:t>
      </w:r>
      <w:r w:rsidR="00F90585">
        <w:rPr>
          <w:i/>
        </w:rPr>
        <w:t xml:space="preserve"> </w:t>
      </w:r>
      <w:r w:rsidR="00025ABC">
        <w:tab/>
      </w:r>
      <w:r w:rsidR="00025ABC">
        <w:tab/>
      </w:r>
      <w:r w:rsidR="00025ABC">
        <w:tab/>
      </w:r>
      <w:r w:rsidR="00025ABC">
        <w:tab/>
      </w:r>
      <w:r w:rsidR="00025ABC">
        <w:tab/>
      </w:r>
      <w:r w:rsidR="00025ABC">
        <w:tab/>
      </w:r>
      <w:r w:rsidR="00025ABC">
        <w:tab/>
      </w:r>
      <w:r w:rsidR="00025ABC">
        <w:tab/>
      </w:r>
      <w:r w:rsidR="00025ABC">
        <w:tab/>
        <w:t>22</w:t>
      </w:r>
      <w:r w:rsidR="00A26680">
        <w:rPr>
          <w:i/>
        </w:rPr>
        <w:br/>
      </w:r>
      <w:r w:rsidR="00A26680">
        <w:rPr>
          <w:i/>
        </w:rPr>
        <w:tab/>
      </w:r>
      <w:r w:rsidR="00A26680">
        <w:rPr>
          <w:i/>
        </w:rPr>
        <w:tab/>
        <w:t>4</w:t>
      </w:r>
      <w:r w:rsidR="00DB025D" w:rsidRPr="002E3BB8">
        <w:rPr>
          <w:i/>
        </w:rPr>
        <w:t>.2.3.</w:t>
      </w:r>
      <w:r w:rsidR="00DB025D" w:rsidRPr="002E3BB8">
        <w:rPr>
          <w:i/>
        </w:rPr>
        <w:tab/>
        <w:t>Čtení analogových senzorů</w:t>
      </w:r>
      <w:r w:rsidR="00723605">
        <w:rPr>
          <w:i/>
        </w:rPr>
        <w:tab/>
      </w:r>
      <w:r w:rsidR="00723605">
        <w:rPr>
          <w:i/>
        </w:rPr>
        <w:tab/>
      </w:r>
      <w:r w:rsidR="00723605">
        <w:rPr>
          <w:i/>
        </w:rPr>
        <w:tab/>
      </w:r>
      <w:r w:rsidR="00723605">
        <w:rPr>
          <w:i/>
        </w:rPr>
        <w:tab/>
      </w:r>
      <w:r w:rsidR="00723605">
        <w:rPr>
          <w:i/>
        </w:rPr>
        <w:tab/>
      </w:r>
      <w:r w:rsidR="00723605">
        <w:rPr>
          <w:i/>
        </w:rPr>
        <w:tab/>
      </w:r>
      <w:r w:rsidR="00723605">
        <w:rPr>
          <w:i/>
        </w:rPr>
        <w:tab/>
      </w:r>
      <w:r w:rsidR="00723605" w:rsidRPr="00723605">
        <w:t>23</w:t>
      </w:r>
      <w:r w:rsidR="00F90585">
        <w:rPr>
          <w:i/>
        </w:rPr>
        <w:t xml:space="preserve"> </w:t>
      </w:r>
      <w:r w:rsidR="00A26680">
        <w:rPr>
          <w:i/>
        </w:rPr>
        <w:br/>
      </w:r>
      <w:r w:rsidR="00A26680">
        <w:rPr>
          <w:i/>
        </w:rPr>
        <w:tab/>
      </w:r>
      <w:r w:rsidR="00A26680">
        <w:rPr>
          <w:i/>
        </w:rPr>
        <w:tab/>
        <w:t>4</w:t>
      </w:r>
      <w:r w:rsidR="00DB025D" w:rsidRPr="002E3BB8">
        <w:rPr>
          <w:i/>
        </w:rPr>
        <w:t>.2.4.</w:t>
      </w:r>
      <w:r w:rsidR="00DB025D" w:rsidRPr="002E3BB8">
        <w:rPr>
          <w:i/>
        </w:rPr>
        <w:tab/>
        <w:t>Práce s optickým řádkovým snímačem</w:t>
      </w:r>
      <w:r w:rsidR="00F90585">
        <w:rPr>
          <w:i/>
        </w:rPr>
        <w:t xml:space="preserve"> </w:t>
      </w:r>
      <w:r w:rsidR="001761A8">
        <w:rPr>
          <w:i/>
        </w:rPr>
        <w:tab/>
      </w:r>
      <w:r w:rsidR="001761A8">
        <w:rPr>
          <w:i/>
        </w:rPr>
        <w:tab/>
      </w:r>
      <w:r w:rsidR="001761A8">
        <w:rPr>
          <w:i/>
        </w:rPr>
        <w:tab/>
      </w:r>
      <w:r w:rsidR="001761A8">
        <w:rPr>
          <w:i/>
        </w:rPr>
        <w:tab/>
      </w:r>
      <w:r w:rsidR="001761A8">
        <w:rPr>
          <w:i/>
        </w:rPr>
        <w:tab/>
      </w:r>
      <w:r w:rsidR="001761A8" w:rsidRPr="001761A8">
        <w:t>23</w:t>
      </w:r>
      <w:r w:rsidR="00A26680">
        <w:rPr>
          <w:i/>
        </w:rPr>
        <w:br/>
      </w:r>
      <w:r w:rsidR="00A26680">
        <w:rPr>
          <w:i/>
        </w:rPr>
        <w:tab/>
      </w:r>
      <w:r w:rsidR="00A26680">
        <w:rPr>
          <w:i/>
        </w:rPr>
        <w:tab/>
        <w:t>4</w:t>
      </w:r>
      <w:r w:rsidR="00DB025D" w:rsidRPr="002E3BB8">
        <w:rPr>
          <w:i/>
        </w:rPr>
        <w:t>.2.5.</w:t>
      </w:r>
      <w:r w:rsidR="002E3BB8" w:rsidRPr="002E3BB8">
        <w:rPr>
          <w:i/>
        </w:rPr>
        <w:tab/>
        <w:t>Vyhodnocení a řízení</w:t>
      </w:r>
      <w:r w:rsidR="00F90585">
        <w:rPr>
          <w:i/>
        </w:rPr>
        <w:t xml:space="preserve"> </w:t>
      </w:r>
    </w:p>
    <w:p w:rsidR="009A6013" w:rsidRPr="009A6013" w:rsidRDefault="009A6013" w:rsidP="009A6013">
      <w:r>
        <w:rPr>
          <w:b/>
        </w:rPr>
        <w:t>5.</w:t>
      </w:r>
      <w:r>
        <w:rPr>
          <w:b/>
        </w:rPr>
        <w:tab/>
        <w:t xml:space="preserve">Příloha A - </w:t>
      </w:r>
      <w:r w:rsidRPr="00F90585">
        <w:rPr>
          <w:b/>
        </w:rPr>
        <w:t>Dokumentace navržených modulů</w:t>
      </w:r>
      <w:r>
        <w:rPr>
          <w:b/>
        </w:rPr>
        <w:tab/>
      </w:r>
      <w:r>
        <w:rPr>
          <w:b/>
        </w:rPr>
        <w:tab/>
      </w:r>
      <w:r>
        <w:rPr>
          <w:b/>
        </w:rPr>
        <w:tab/>
      </w:r>
      <w:r>
        <w:rPr>
          <w:b/>
        </w:rPr>
        <w:tab/>
      </w:r>
      <w:r>
        <w:rPr>
          <w:b/>
        </w:rPr>
        <w:tab/>
      </w:r>
      <w:r>
        <w:tab/>
      </w:r>
      <w:r w:rsidRPr="00DB025D">
        <w:br/>
      </w:r>
      <w:r>
        <w:tab/>
      </w:r>
      <w:r>
        <w:tab/>
        <w:t>3.1.</w:t>
      </w:r>
      <w:r>
        <w:tab/>
        <w:t xml:space="preserve">LION2CELL01A </w:t>
      </w:r>
      <w:r>
        <w:br/>
      </w:r>
      <w:r>
        <w:tab/>
      </w:r>
      <w:r>
        <w:tab/>
        <w:t>3.2.</w:t>
      </w:r>
      <w:r>
        <w:tab/>
        <w:t xml:space="preserve">HBRDGL29801A </w:t>
      </w:r>
      <w:r>
        <w:br/>
      </w:r>
      <w:r>
        <w:tab/>
      </w:r>
      <w:r>
        <w:tab/>
        <w:t>3.3.</w:t>
      </w:r>
      <w:r>
        <w:tab/>
        <w:t xml:space="preserve">LINREG01A </w:t>
      </w:r>
      <w:r>
        <w:br/>
      </w:r>
      <w:r>
        <w:tab/>
      </w:r>
      <w:r>
        <w:tab/>
        <w:t>3.4.</w:t>
      </w:r>
      <w:r>
        <w:tab/>
        <w:t xml:space="preserve">OLSA01A </w:t>
      </w:r>
      <w:r>
        <w:br/>
      </w:r>
      <w:r>
        <w:tab/>
      </w:r>
      <w:r>
        <w:tab/>
        <w:t>3.5.</w:t>
      </w:r>
      <w:r>
        <w:tab/>
        <w:t>LEDSENBAR01A</w:t>
      </w:r>
    </w:p>
    <w:p w:rsidR="00BE035F" w:rsidRPr="00FA6446" w:rsidRDefault="00BE035F" w:rsidP="00796545">
      <w:pPr>
        <w:pStyle w:val="Nadpis7"/>
        <w:rPr>
          <w:b/>
        </w:rPr>
      </w:pPr>
      <w:r w:rsidRPr="00FA6446">
        <w:rPr>
          <w:b/>
        </w:rPr>
        <w:t>6.</w:t>
      </w:r>
      <w:r w:rsidRPr="00FA6446">
        <w:rPr>
          <w:b/>
        </w:rPr>
        <w:tab/>
        <w:t>Závěr</w:t>
      </w:r>
      <w:r w:rsidR="00F90585" w:rsidRPr="00FA6446">
        <w:rPr>
          <w:b/>
        </w:rPr>
        <w:t xml:space="preserve"> </w:t>
      </w:r>
    </w:p>
    <w:p w:rsidR="00BE035F" w:rsidRPr="00FA6446" w:rsidRDefault="00BE035F" w:rsidP="00796545">
      <w:pPr>
        <w:pStyle w:val="Nadpis7"/>
        <w:rPr>
          <w:b/>
        </w:rPr>
      </w:pPr>
      <w:r w:rsidRPr="00FA6446">
        <w:rPr>
          <w:b/>
        </w:rPr>
        <w:t>7.</w:t>
      </w:r>
      <w:r w:rsidRPr="00FA6446">
        <w:rPr>
          <w:b/>
        </w:rPr>
        <w:tab/>
        <w:t>Použitá literatura</w:t>
      </w:r>
      <w:r w:rsidR="00F90585" w:rsidRPr="00FA6446">
        <w:rPr>
          <w:b/>
        </w:rPr>
        <w:t xml:space="preserve"> </w:t>
      </w:r>
    </w:p>
    <w:p w:rsidR="00FA6446" w:rsidRPr="00FA6446" w:rsidRDefault="00FA6446" w:rsidP="00FA6446">
      <w:pPr>
        <w:pStyle w:val="Nadpis7"/>
        <w:rPr>
          <w:b/>
        </w:rPr>
      </w:pPr>
      <w:r w:rsidRPr="00FA6446">
        <w:rPr>
          <w:b/>
        </w:rPr>
        <w:t>8.</w:t>
      </w:r>
      <w:r w:rsidRPr="00FA6446">
        <w:rPr>
          <w:b/>
        </w:rPr>
        <w:tab/>
        <w:t>Obsah přiloženého CD</w:t>
      </w:r>
    </w:p>
    <w:p w:rsidR="000352C6" w:rsidRDefault="000352C6">
      <w:pPr>
        <w:keepLines w:val="0"/>
        <w:suppressAutoHyphens w:val="0"/>
        <w:spacing w:before="0" w:after="0"/>
        <w:rPr>
          <w:rFonts w:ascii="Arial" w:hAnsi="Arial" w:cs="Arial"/>
        </w:rPr>
      </w:pPr>
      <w:r>
        <w:rPr>
          <w:rFonts w:ascii="Arial" w:hAnsi="Arial" w:cs="Arial"/>
        </w:rPr>
        <w:br w:type="page"/>
      </w:r>
    </w:p>
    <w:p w:rsidR="00D5040A" w:rsidRDefault="00796545" w:rsidP="00796545">
      <w:pPr>
        <w:pStyle w:val="Nadpis1"/>
      </w:pPr>
      <w:r w:rsidRPr="00796545">
        <w:lastRenderedPageBreak/>
        <w:t>ÚVOD</w:t>
      </w:r>
    </w:p>
    <w:p w:rsidR="00796545" w:rsidRPr="00DF005D" w:rsidRDefault="00796545" w:rsidP="00796545">
      <w:pPr>
        <w:pStyle w:val="Nadpis7"/>
      </w:pPr>
      <w:r>
        <w:tab/>
      </w:r>
      <w:r w:rsidRPr="00DF005D">
        <w:t xml:space="preserve">Robotické aplikace se stále více vyskytují v průmyslu, což je důvodem, proč se rozvíjí na středních odborných školách výuka automatizace, robotiky a mikroprocesorové techniky, a tak lze na středních školách narazit krom teoretické výuky i na výuku praktickou, což znamená, že je nutné do škol poskytnout </w:t>
      </w:r>
      <w:r>
        <w:t xml:space="preserve">potřebné </w:t>
      </w:r>
      <w:r w:rsidRPr="00DF005D">
        <w:t xml:space="preserve">vyučovací pomůcky. </w:t>
      </w:r>
    </w:p>
    <w:p w:rsidR="00796545" w:rsidRDefault="00796545" w:rsidP="00796545">
      <w:pPr>
        <w:pStyle w:val="Nadpis7"/>
      </w:pPr>
      <w:r w:rsidRPr="00DF005D">
        <w:tab/>
        <w:t>Právě robot, který bude sledovat černou čáru, je typickou výukovou aplikací z oblasti senzoriky a samočinného řízení, a tak by mohl dobře posloužit i jako pomůcka pro výuku.</w:t>
      </w:r>
      <w:r>
        <w:t xml:space="preserve"> </w:t>
      </w:r>
      <w:r w:rsidR="007F3EE8">
        <w:br/>
      </w:r>
    </w:p>
    <w:p w:rsidR="001E5B1A" w:rsidRDefault="001E5B1A" w:rsidP="001E5B1A">
      <w:pPr>
        <w:pStyle w:val="Nadpis1"/>
      </w:pPr>
      <w:r>
        <w:t>ROZBOR PROBLÉMŮ A JEJICH ŘEŠENÍ</w:t>
      </w:r>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procesoru a logické části H-můstku, a senzorů.</w:t>
      </w:r>
      <w:r w:rsidR="007F3EE8">
        <w:br/>
      </w:r>
    </w:p>
    <w:p w:rsidR="001E5B1A" w:rsidRDefault="001E5B1A" w:rsidP="001E5B1A">
      <w:pPr>
        <w:pStyle w:val="Nadpis2"/>
      </w:pPr>
      <w:r>
        <w:t>NAPÁJENÍ</w:t>
      </w:r>
    </w:p>
    <w:p w:rsidR="001E5B1A" w:rsidRDefault="001E5B1A" w:rsidP="001E5B1A">
      <w:pPr>
        <w:pStyle w:val="Nadpis3"/>
      </w:pPr>
      <w:r>
        <w:t>A</w:t>
      </w:r>
      <w:r w:rsidR="009952E0">
        <w:t>KUMULÁTORY</w:t>
      </w:r>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w:t>
      </w:r>
      <w:proofErr w:type="spellStart"/>
      <w:r>
        <w:t>LiOn</w:t>
      </w:r>
      <w:proofErr w:type="spellEnd"/>
      <w:r>
        <w:t xml:space="preserve"> (Lithium - iontový). Jejich vlastnosti jsou stručně popsány níže. </w:t>
      </w:r>
    </w:p>
    <w:p w:rsidR="001E5B1A" w:rsidRPr="001E5B1A" w:rsidRDefault="001E5B1A" w:rsidP="00E62494">
      <w:pPr>
        <w:pStyle w:val="Nadpis7"/>
      </w:pPr>
      <w:r>
        <w:tab/>
        <w:t xml:space="preserve"> Výhodnější se nakonec ukázalo použít </w:t>
      </w:r>
      <w:proofErr w:type="spellStart"/>
      <w:r>
        <w:t>LiOn</w:t>
      </w:r>
      <w:proofErr w:type="spellEnd"/>
      <w:r>
        <w:t xml:space="preserve"> akumulátor, byť je pro jeho použití potřeba navrhnout ochranu,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Životnost akumulátorů se pohybuje kolem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proofErr w:type="spellStart"/>
      <w:r w:rsidRPr="0098118D">
        <w:rPr>
          <w:i/>
        </w:rPr>
        <w:t>LiOn</w:t>
      </w:r>
      <w:proofErr w:type="spellEnd"/>
      <w:r w:rsidRPr="0098118D">
        <w:rPr>
          <w:i/>
        </w:rPr>
        <w:t xml:space="preserve"> akumulátory mohou explodovat při špatném </w:t>
      </w:r>
      <w:r>
        <w:rPr>
          <w:i/>
        </w:rPr>
        <w:tab/>
      </w:r>
      <w:r>
        <w:rPr>
          <w:i/>
        </w:rPr>
        <w:tab/>
      </w:r>
      <w:r>
        <w:rPr>
          <w:i/>
        </w:rPr>
        <w:tab/>
      </w:r>
      <w:r>
        <w:rPr>
          <w:i/>
        </w:rPr>
        <w:tab/>
      </w:r>
      <w:r w:rsidRPr="0098118D">
        <w:rPr>
          <w:i/>
        </w:rPr>
        <w:t>zacházení)</w:t>
      </w:r>
      <w:r w:rsidRPr="0098118D">
        <w:rPr>
          <w:i/>
        </w:rPr>
        <w:br/>
      </w:r>
      <w:r w:rsidRPr="0098118D">
        <w:tab/>
        <w:t xml:space="preserve">- </w:t>
      </w:r>
      <w:r>
        <w:tab/>
      </w:r>
      <w:r w:rsidRPr="0098118D">
        <w:t xml:space="preserve">jednoduchost aplikace </w:t>
      </w:r>
      <w:r w:rsidRPr="0098118D">
        <w:rPr>
          <w:i/>
        </w:rPr>
        <w:t xml:space="preserve">(není potřeba žádných obvodů pro kontrolu a ochranu </w:t>
      </w:r>
      <w:r>
        <w:rPr>
          <w:i/>
        </w:rPr>
        <w:tab/>
      </w:r>
      <w:r>
        <w:rPr>
          <w:i/>
        </w:rPr>
        <w:tab/>
      </w:r>
      <w:r>
        <w:rPr>
          <w:i/>
        </w:rPr>
        <w:tab/>
      </w:r>
      <w:r w:rsidRPr="0098118D">
        <w:rPr>
          <w:i/>
        </w:rPr>
        <w:t>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(ztratí kapacitu)</w:t>
      </w:r>
    </w:p>
    <w:p w:rsidR="00E62494" w:rsidRPr="00FC53ED" w:rsidRDefault="00E62494" w:rsidP="00E62494">
      <w:pPr>
        <w:pStyle w:val="Nadpis7"/>
        <w:rPr>
          <w:rFonts w:ascii="Arial" w:hAnsi="Arial" w:cs="Arial"/>
          <w:b/>
        </w:rPr>
      </w:pPr>
      <w:proofErr w:type="spellStart"/>
      <w:r w:rsidRPr="00FC53ED">
        <w:rPr>
          <w:rFonts w:ascii="Arial" w:hAnsi="Arial" w:cs="Arial"/>
          <w:b/>
        </w:rPr>
        <w:lastRenderedPageBreak/>
        <w:t>LiOn</w:t>
      </w:r>
      <w:proofErr w:type="spellEnd"/>
      <w:r w:rsidRPr="00FC53ED">
        <w:rPr>
          <w:rFonts w:ascii="Arial" w:hAnsi="Arial" w:cs="Arial"/>
          <w:b/>
        </w:rPr>
        <w:t xml:space="preserve"> akumulátory</w:t>
      </w:r>
    </w:p>
    <w:p w:rsidR="00E62494" w:rsidRDefault="00E62494" w:rsidP="00E62494">
      <w:pPr>
        <w:pStyle w:val="Nadpis7"/>
      </w:pPr>
      <w:r>
        <w:tab/>
        <w:t xml:space="preserve">Lion akumulátory se dnes běžně používají ve spotřební elektronice, zejména v noteboocích a mobilních telefonech.  Jmenovité napětí je přibližně 3,7 V a vydrží až  2000 nabíjecích </w:t>
      </w:r>
      <w:proofErr w:type="spellStart"/>
      <w:r>
        <w:t>cyků</w:t>
      </w:r>
      <w:proofErr w:type="spellEnd"/>
      <w:r>
        <w:t xml:space="preserve">.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t xml:space="preserve">nebezpečí výbuchu nebo vznícení při špatném zacházení (nutnost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Pr="0098118D">
        <w:rPr>
          <w:i/>
        </w:rPr>
        <w:t xml:space="preserve">(při napětí 2,8 V je velmi těžké je zpět oživit - ztratí </w:t>
      </w:r>
      <w:r>
        <w:rPr>
          <w:i/>
        </w:rPr>
        <w:tab/>
      </w:r>
      <w:r>
        <w:rPr>
          <w:i/>
        </w:rPr>
        <w:tab/>
      </w:r>
      <w:r>
        <w:rPr>
          <w:i/>
        </w:rPr>
        <w:tab/>
      </w:r>
      <w:r>
        <w:rPr>
          <w:i/>
        </w:rPr>
        <w:tab/>
      </w:r>
      <w:r w:rsidRPr="0098118D">
        <w:rPr>
          <w:i/>
        </w:rPr>
        <w:t>kapacitu)</w:t>
      </w:r>
      <w:r w:rsidR="00523634">
        <w:rPr>
          <w:i/>
        </w:rPr>
        <w:br/>
      </w:r>
      <w:r>
        <w:tab/>
      </w:r>
    </w:p>
    <w:p w:rsidR="00502C8E" w:rsidRPr="00502C8E" w:rsidRDefault="00E62494" w:rsidP="007F3EE8">
      <w:pPr>
        <w:pStyle w:val="Nadpis7"/>
      </w:pPr>
      <w:r>
        <w:t xml:space="preserve">Pro použití </w:t>
      </w:r>
      <w:proofErr w:type="spellStart"/>
      <w:r>
        <w:t>LiOn</w:t>
      </w:r>
      <w:proofErr w:type="spellEnd"/>
      <w:r>
        <w:t xml:space="preserve"> akumulátoru jsem provedl návrh modulu LION2CELL01, jehož dokumentace je uvedena v kapitole "Dokumentace navržených modulů"</w:t>
      </w:r>
      <w:r w:rsidR="005F09EE">
        <w:t>.</w:t>
      </w:r>
      <w:r w:rsidR="007F3EE8">
        <w:br/>
      </w:r>
    </w:p>
    <w:p w:rsidR="00B84FC2" w:rsidRDefault="00B84FC2" w:rsidP="003E5636">
      <w:pPr>
        <w:pStyle w:val="Nadpis3"/>
      </w:pPr>
      <w:r>
        <w:t>STABILIZACE NAPĚTÍ</w:t>
      </w:r>
    </w:p>
    <w:p w:rsidR="00B84FC2" w:rsidRDefault="00B84FC2" w:rsidP="00B84FC2">
      <w:pPr>
        <w:pStyle w:val="Nadpis7"/>
      </w:pPr>
      <w:r>
        <w:tab/>
        <w:t xml:space="preserve">Pro logické části elektroniky je nutné získat odrušené a stabilizované napětí 5 V. Toho můžeme nejlépe dosáhnout dvěma způsoby. Prvním je použití spínaného zdroje, tím druhým je použití lineárního stabilizátoru. </w:t>
      </w:r>
    </w:p>
    <w:p w:rsidR="008125C3" w:rsidRPr="008125C3" w:rsidRDefault="00B84FC2" w:rsidP="00523634">
      <w:pPr>
        <w:pStyle w:val="Nadpis7"/>
      </w:pPr>
      <w:r>
        <w:tab/>
        <w:t xml:space="preserve">Jako výhodnější varianta se nakonec ukázal lineární stabilizátor, protože jej lze lehce sehnat, nebude vznikat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Spínané zdroje využívají cívek a kondenzátorů jako akumulátorů elektrické energie</w:t>
      </w:r>
      <w:r>
        <w:t>.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konstantní výstupní napětí.</w:t>
      </w:r>
    </w:p>
    <w:p w:rsidR="00067B8E" w:rsidRDefault="00D960E6" w:rsidP="00D960E6">
      <w:pPr>
        <w:pStyle w:val="Nadpis7"/>
      </w:pPr>
      <w:r>
        <w:tab/>
        <w:t>Pro robota by bylo nejvýhodnější sestavit snižující měnič bez transformátoru, který by byl sestrojen podle blokového schématu, které je na další straně.</w:t>
      </w:r>
    </w:p>
    <w:p w:rsidR="00067B8E" w:rsidRDefault="00067B8E" w:rsidP="00067B8E">
      <w:r>
        <w:br w:type="page"/>
      </w:r>
    </w:p>
    <w:p w:rsidR="00D960E6" w:rsidRDefault="00067B8E" w:rsidP="00D960E6">
      <w:pPr>
        <w:pStyle w:val="Nadpis7"/>
      </w:pPr>
      <w:r>
        <w:rPr>
          <w:noProof/>
          <w:lang w:eastAsia="cs-CZ"/>
        </w:rPr>
        <w:lastRenderedPageBreak/>
        <w:drawing>
          <wp:inline distT="0" distB="0" distL="0" distR="0">
            <wp:extent cx="6119495" cy="2447888"/>
            <wp:effectExtent l="1905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6119495" cy="2447888"/>
                    </a:xfrm>
                    <a:prstGeom prst="rect">
                      <a:avLst/>
                    </a:prstGeom>
                    <a:noFill/>
                    <a:ln w="9525">
                      <a:noFill/>
                      <a:miter lim="800000"/>
                      <a:headEnd/>
                      <a:tailEnd/>
                    </a:ln>
                  </pic:spPr>
                </pic:pic>
              </a:graphicData>
            </a:graphic>
          </wp:inline>
        </w:drawing>
      </w:r>
    </w:p>
    <w:p w:rsidR="00067B8E" w:rsidRPr="00193819" w:rsidRDefault="00067B8E" w:rsidP="00193819">
      <w:pPr>
        <w:jc w:val="right"/>
        <w:rPr>
          <w:i/>
          <w:iCs/>
          <w:color w:val="808080" w:themeColor="text1" w:themeTint="7F"/>
        </w:rPr>
      </w:pPr>
      <w:r w:rsidRPr="00067B8E">
        <w:rPr>
          <w:rStyle w:val="Zdraznnjemn"/>
        </w:rPr>
        <w:t>Blokové schéma spínaného snižujícího měniče bez transformátoru</w:t>
      </w:r>
    </w:p>
    <w:p w:rsidR="00067B8E" w:rsidRDefault="00067B8E" w:rsidP="00193819">
      <w:pPr>
        <w:pStyle w:val="Nadpis7"/>
      </w:pPr>
      <w:r w:rsidRPr="001676A0">
        <w:rPr>
          <w:b/>
        </w:rPr>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FA7860">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p>
    <w:p w:rsidR="00FA7860" w:rsidRDefault="00FA7860" w:rsidP="00FA7860">
      <w:pPr>
        <w:pStyle w:val="Nadpis7"/>
      </w:pPr>
      <w:r>
        <w:tab/>
      </w:r>
      <w:r w:rsidR="0062515D">
        <w:t>Jejich blokové schéma je na následující straně</w:t>
      </w:r>
      <w:r>
        <w:t>.</w:t>
      </w:r>
    </w:p>
    <w:p w:rsidR="00FA7860" w:rsidRDefault="00FA7860">
      <w:pPr>
        <w:keepLines w:val="0"/>
        <w:suppressAutoHyphens w:val="0"/>
        <w:spacing w:before="0" w:after="0"/>
      </w:pPr>
      <w:r>
        <w:br w:type="page"/>
      </w:r>
    </w:p>
    <w:p w:rsidR="00FA7860" w:rsidRDefault="00FA7860" w:rsidP="00FA7860">
      <w:r>
        <w:rPr>
          <w:noProof/>
          <w:lang w:eastAsia="cs-CZ"/>
        </w:rPr>
        <w:lastRenderedPageBreak/>
        <w:drawing>
          <wp:inline distT="0" distB="0" distL="0" distR="0">
            <wp:extent cx="6115050" cy="3076575"/>
            <wp:effectExtent l="19050" t="0" r="0" b="0"/>
            <wp:docPr id="6" name="obrázek 6"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PNG"/>
                    <pic:cNvPicPr>
                      <a:picLocks noChangeAspect="1" noChangeArrowheads="1"/>
                    </pic:cNvPicPr>
                  </pic:nvPicPr>
                  <pic:blipFill>
                    <a:blip r:embed="rId10" cstate="print"/>
                    <a:srcRect/>
                    <a:stretch>
                      <a:fillRect/>
                    </a:stretch>
                  </pic:blipFill>
                  <pic:spPr bwMode="auto">
                    <a:xfrm>
                      <a:off x="0" y="0"/>
                      <a:ext cx="6115050" cy="3076575"/>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D32204" w:rsidP="007F3EE8">
      <w:pPr>
        <w:pStyle w:val="Nadpis7"/>
      </w:pPr>
      <w:r>
        <w:t>Pro použití lineárního stabilizátoru jsem navrhl modul LINSTAB01A, jehož dokumentace je uvedena v kapitole "Dokumentac</w:t>
      </w:r>
      <w:r w:rsidR="00CF73C9">
        <w:t>e navržených modulů".</w:t>
      </w:r>
      <w:r w:rsidR="007F3EE8">
        <w:br/>
      </w:r>
    </w:p>
    <w:p w:rsidR="003E5636" w:rsidRDefault="003E5636" w:rsidP="003E5636">
      <w:pPr>
        <w:pStyle w:val="Nadpis2"/>
      </w:pPr>
      <w:r>
        <w:t>BUZENÍ MOTORŮ</w:t>
      </w:r>
    </w:p>
    <w:p w:rsidR="00FA7860" w:rsidRDefault="003E5636" w:rsidP="003E5636">
      <w:pPr>
        <w:pStyle w:val="Nadpis7"/>
      </w:pPr>
      <w:r>
        <w:tab/>
        <w:t>K tomu, aby se robot mohl pohybovat jsem se rozhodl použít modelářské stejnosměrné motory s převodovkou. Vybral jsem je proto, protože na robotovi mám k dispozici pouze stejnosměrné napětí z baterií a použití krokových motorů by bylo příliš komplikované a drahé.</w:t>
      </w:r>
      <w:r w:rsidR="007F3EE8">
        <w:br/>
      </w:r>
    </w:p>
    <w:p w:rsidR="003E5636" w:rsidRDefault="003E5636" w:rsidP="003E5636">
      <w:pPr>
        <w:pStyle w:val="Nadpis3"/>
      </w:pPr>
      <w:r>
        <w:t>STEJNOSMĚRNÉ KOMUTÁTOROVÉ MOTORY</w:t>
      </w:r>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3E5636" w:rsidRPr="00502C8E" w:rsidRDefault="00BB56F5" w:rsidP="00502C8E">
      <w:pPr>
        <w:pStyle w:val="Nadpis7"/>
      </w:pPr>
      <w:r>
        <w:tab/>
      </w:r>
      <w:r w:rsidR="00502C8E" w:rsidRPr="00502C8E">
        <w:t>Pro zmenšení tření je osička motoru umístěna v bronzových kluzných ložiscích, která jsou namazána vazelínou.</w:t>
      </w:r>
    </w:p>
    <w:p w:rsidR="00FA7860" w:rsidRPr="00FA7860" w:rsidRDefault="00FA7860" w:rsidP="00FA7860">
      <w:r>
        <w:br w:type="page"/>
      </w:r>
    </w:p>
    <w:p w:rsidR="008125C3" w:rsidRDefault="00936341" w:rsidP="00936341">
      <w:pPr>
        <w:pStyle w:val="Nadpis7"/>
        <w:jc w:val="center"/>
      </w:pPr>
      <w:r w:rsidRPr="00936341">
        <w:rPr>
          <w:noProof/>
          <w:lang w:eastAsia="cs-CZ"/>
        </w:rPr>
        <w:lastRenderedPageBreak/>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Default="00936341" w:rsidP="00936341">
      <w:pPr>
        <w:pStyle w:val="Nadpis7"/>
      </w:pPr>
      <w:r w:rsidRPr="00BE72D0">
        <w:t>Na obrázku výše lze vidět složený a rozložený motorek, k</w:t>
      </w:r>
      <w:r>
        <w:t>teré jsou použity v převodovce</w:t>
      </w:r>
      <w:r w:rsidRPr="00BE72D0">
        <w:t xml:space="preserve"> robota. Na obrázcích níže je detail rotoru (vlevo) a statoru (vpravo).</w:t>
      </w:r>
    </w:p>
    <w:p w:rsidR="00936341" w:rsidRPr="00936341" w:rsidRDefault="00936341" w:rsidP="00936341"/>
    <w:p w:rsidR="00936341" w:rsidRPr="00936341" w:rsidRDefault="00936341" w:rsidP="00936341">
      <w:pPr>
        <w:jc w:val="center"/>
      </w:pPr>
      <w:r w:rsidRPr="00936341">
        <w:rPr>
          <w:noProof/>
          <w:lang w:eastAsia="cs-CZ"/>
        </w:rPr>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2"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3"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936341" w:rsidRPr="00936341" w:rsidRDefault="00936341" w:rsidP="00936341"/>
    <w:p w:rsidR="00193819" w:rsidRPr="00193819" w:rsidRDefault="00193819" w:rsidP="00193819"/>
    <w:p w:rsidR="00936341" w:rsidRPr="00936341" w:rsidRDefault="00936341" w:rsidP="00936341">
      <w:pPr>
        <w:pStyle w:val="Nadpis7"/>
        <w:rPr>
          <w:rFonts w:ascii="Arial" w:hAnsi="Arial" w:cs="Arial"/>
          <w:b/>
        </w:rPr>
      </w:pPr>
      <w:r w:rsidRPr="00936341">
        <w:rPr>
          <w:rFonts w:ascii="Arial" w:hAnsi="Arial" w:cs="Arial"/>
          <w:b/>
        </w:rPr>
        <w:t>Funkce stejnosměrného komutátorového motoru:</w:t>
      </w:r>
      <w:r w:rsidRPr="00936341">
        <w:rPr>
          <w:rFonts w:ascii="Arial" w:hAnsi="Arial" w:cs="Arial"/>
          <w:b/>
        </w:rPr>
        <w:tab/>
      </w:r>
    </w:p>
    <w:p w:rsidR="00067B8E" w:rsidRDefault="00936341" w:rsidP="00936341">
      <w:pPr>
        <w:pStyle w:val="Nadpis7"/>
      </w:pPr>
      <w:r>
        <w:tab/>
        <w:t>Na</w:t>
      </w:r>
      <w:r w:rsidRPr="00AA73C4">
        <w:t xml:space="preserve"> vinutí</w:t>
      </w:r>
      <w:r>
        <w:t xml:space="preserve"> na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V momentě, kdy se od magnetu začne cívka oddalovat (vlivem setrvačnosti), přepojí komutátor napětí na další a tento děj</w:t>
      </w:r>
      <w:r>
        <w:t xml:space="preserve"> se </w:t>
      </w:r>
      <w:r w:rsidRPr="00AA73C4">
        <w:t xml:space="preserve"> opakuje.</w:t>
      </w:r>
    </w:p>
    <w:p w:rsidR="00FB1F9B" w:rsidRDefault="00FB1F9B">
      <w:pPr>
        <w:keepLines w:val="0"/>
        <w:suppressAutoHyphens w:val="0"/>
        <w:spacing w:before="0" w:after="0"/>
      </w:pPr>
      <w:r>
        <w:br w:type="page"/>
      </w:r>
    </w:p>
    <w:p w:rsidR="00796545" w:rsidRDefault="00F43FD2" w:rsidP="00F43FD2">
      <w:pPr>
        <w:pStyle w:val="Nadpis3"/>
      </w:pPr>
      <w:r>
        <w:lastRenderedPageBreak/>
        <w:t>H</w:t>
      </w:r>
      <w:r w:rsidR="00672FC1">
        <w:t xml:space="preserve"> </w:t>
      </w:r>
      <w:r>
        <w:t>-</w:t>
      </w:r>
      <w:r w:rsidR="009952E0">
        <w:t xml:space="preserve"> MŮSTKY</w:t>
      </w:r>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386FE2" w:rsidP="00386FE2">
      <w:pPr>
        <w:jc w:val="center"/>
      </w:pPr>
      <w:r>
        <w:rPr>
          <w:noProof/>
          <w:lang w:eastAsia="cs-CZ"/>
        </w:rPr>
        <w:drawing>
          <wp:inline distT="0" distB="0" distL="0" distR="0">
            <wp:extent cx="2847976" cy="3701522"/>
            <wp:effectExtent l="19050" t="0" r="9524" b="0"/>
            <wp:docPr id="11" name="obrázek 9"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Capture.PNG"/>
                    <pic:cNvPicPr>
                      <a:picLocks noChangeAspect="1" noChangeArrowheads="1"/>
                    </pic:cNvPicPr>
                  </pic:nvPicPr>
                  <pic:blipFill>
                    <a:blip r:embed="rId14" cstate="print"/>
                    <a:srcRect/>
                    <a:stretch>
                      <a:fillRect/>
                    </a:stretch>
                  </pic:blipFill>
                  <pic:spPr bwMode="auto">
                    <a:xfrm>
                      <a:off x="0" y="0"/>
                      <a:ext cx="2847976" cy="3701522"/>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566857" w:rsidP="00566857">
      <w:pPr>
        <w:pStyle w:val="Nadpis7"/>
      </w:pPr>
      <w:r w:rsidRPr="003876E5">
        <w:t>H-můstk</w:t>
      </w:r>
      <w:r>
        <w:t>y většinou</w:t>
      </w:r>
      <w:r w:rsidRPr="003876E5">
        <w:t xml:space="preserve"> pracuj</w:t>
      </w:r>
      <w:r>
        <w:t>í</w:t>
      </w:r>
      <w:r w:rsidRPr="003876E5">
        <w:t xml:space="preserve"> tak, že se spínají vždy dva </w:t>
      </w:r>
      <w:r>
        <w:t>spínače</w:t>
      </w:r>
      <w:r w:rsidRPr="003876E5">
        <w:t xml:space="preserve"> v jedné diagonále (</w:t>
      </w:r>
      <w:r>
        <w:t>v našem případě</w:t>
      </w:r>
      <w:r w:rsidRPr="003876E5">
        <w:t xml:space="preserve"> </w:t>
      </w:r>
      <w:r>
        <w:t>spínače</w:t>
      </w:r>
      <w:r w:rsidRPr="003876E5">
        <w:t xml:space="preserve"> S1 a S4 nebo S2 a S3). Při spínání motoru může dojít ke čtyřem stavům:</w:t>
      </w:r>
    </w:p>
    <w:p w:rsidR="00F25C9B" w:rsidRDefault="00566857" w:rsidP="00566857">
      <w:pPr>
        <w:pStyle w:val="Nadpis7"/>
        <w:rPr>
          <w:i/>
        </w:rPr>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(všechny spínače jsou sepnuté) =&gt; motor zkratován</w:t>
      </w:r>
      <w:r w:rsidRPr="003876E5">
        <w:br/>
      </w:r>
      <w:r w:rsidRPr="003876E5">
        <w:tab/>
      </w:r>
      <w:r w:rsidRPr="003876E5">
        <w:tab/>
      </w:r>
      <w:r w:rsidRPr="003876E5">
        <w:tab/>
        <w:t>- tento stav může některé H-můstky zničit</w:t>
      </w:r>
      <w:r>
        <w:t xml:space="preserve"> </w:t>
      </w:r>
      <w:r w:rsidRPr="00F36C19">
        <w:rPr>
          <w:i/>
        </w:rPr>
        <w:t>(přes výkonové spínací</w:t>
      </w:r>
      <w:r w:rsidRPr="00F36C19">
        <w:rPr>
          <w:i/>
        </w:rPr>
        <w:br/>
      </w:r>
      <w:r w:rsidRPr="00F36C19">
        <w:rPr>
          <w:i/>
        </w:rPr>
        <w:tab/>
      </w:r>
      <w:r w:rsidRPr="00F36C19">
        <w:rPr>
          <w:i/>
        </w:rPr>
        <w:tab/>
      </w:r>
      <w:r w:rsidRPr="00F36C19">
        <w:rPr>
          <w:i/>
        </w:rPr>
        <w:tab/>
        <w:t xml:space="preserve">  tranzistory teče velký proud</w:t>
      </w:r>
      <w:r w:rsidR="00F25C9B">
        <w:rPr>
          <w:i/>
        </w:rPr>
        <w:t>, protože jsou zkratovány</w:t>
      </w:r>
      <w:r w:rsidRPr="00F36C19">
        <w:rPr>
          <w:i/>
        </w:rPr>
        <w:t>)!!!</w:t>
      </w:r>
    </w:p>
    <w:p w:rsidR="00F25C9B" w:rsidRDefault="00F25C9B" w:rsidP="00F25C9B">
      <w:r>
        <w:br w:type="page"/>
      </w:r>
    </w:p>
    <w:p w:rsidR="00312007" w:rsidRPr="00312007" w:rsidRDefault="00312007" w:rsidP="00312007">
      <w:pPr>
        <w:pStyle w:val="Nadpis7"/>
        <w:rPr>
          <w:rFonts w:ascii="Arial" w:hAnsi="Arial" w:cs="Arial"/>
          <w:b/>
        </w:rPr>
      </w:pPr>
      <w:r w:rsidRPr="00312007">
        <w:rPr>
          <w:rFonts w:ascii="Arial" w:hAnsi="Arial" w:cs="Arial"/>
          <w:b/>
        </w:rPr>
        <w:lastRenderedPageBreak/>
        <w:t>Řízení rychlosti otáčení stejnosměrných komutátorových motorů:</w:t>
      </w:r>
    </w:p>
    <w:p w:rsidR="00312007" w:rsidRDefault="00312007" w:rsidP="00312007">
      <w:pPr>
        <w:pStyle w:val="Nadpis7"/>
      </w:pPr>
      <w:r>
        <w:tab/>
      </w:r>
      <w:r w:rsidRPr="0069614B">
        <w:t xml:space="preserve">Řízení rychlosti motorů lze dosáhnout pomocí pulzní šířkové modulace (PWM = pulse </w:t>
      </w:r>
      <w:proofErr w:type="spellStart"/>
      <w:r w:rsidRPr="0069614B">
        <w:t>width</w:t>
      </w:r>
      <w:proofErr w:type="spellEnd"/>
      <w:r w:rsidRPr="0069614B">
        <w:t xml:space="preserve"> </w:t>
      </w:r>
      <w:proofErr w:type="spellStart"/>
      <w:r w:rsidRPr="0069614B">
        <w:t>modulation</w:t>
      </w:r>
      <w:proofErr w:type="spellEnd"/>
      <w:r w:rsidRPr="0069614B">
        <w:t>).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312007" w:rsidP="007F3EE8">
      <w:pPr>
        <w:pStyle w:val="Nadpis7"/>
      </w:pPr>
      <w:r>
        <w:t>Pro H-můstek  jsem navrhl modul HBRDGL29801A, jehož dokumentace je uvedena v kapitole "Dokumentac</w:t>
      </w:r>
      <w:r w:rsidR="00BB56F5">
        <w:t>e navržených modulů".</w:t>
      </w:r>
      <w:r w:rsidR="007F3EE8">
        <w:br/>
      </w:r>
    </w:p>
    <w:p w:rsidR="00E26A99" w:rsidRDefault="00E26A99" w:rsidP="00E26A99">
      <w:pPr>
        <w:pStyle w:val="Nadpis3"/>
        <w:rPr>
          <w:sz w:val="24"/>
        </w:rPr>
      </w:pPr>
      <w:r>
        <w:t>R</w:t>
      </w:r>
      <w:r w:rsidR="009952E0">
        <w:t>UŠENÍ</w:t>
      </w:r>
    </w:p>
    <w:p w:rsidR="00E26A99" w:rsidRPr="00733C4C" w:rsidRDefault="00E26A99" w:rsidP="00E26A99">
      <w:pPr>
        <w:pStyle w:val="Nadpis7"/>
      </w:pPr>
      <w:r>
        <w:tab/>
      </w:r>
      <w:r w:rsidRPr="00733C4C">
        <w:t>Jelikož je motor indukční zátěž, vzniká při chodu motoru rušení způsobené dvěma složkami. Toto rušení může mít za následek buď špatnou funkci řídící jednotky, ale také může zničit některé moduly.</w:t>
      </w:r>
    </w:p>
    <w:p w:rsidR="00E26A99" w:rsidRPr="00733C4C" w:rsidRDefault="00E26A99" w:rsidP="00E26A99">
      <w:pPr>
        <w:pStyle w:val="Nadpis7"/>
      </w:pPr>
      <w:r w:rsidRPr="00733C4C">
        <w:tab/>
        <w:t xml:space="preserve">První je samotné připojení cívky k napájení, které způsobí napěťovou špičku. Tu lze vyhladit kondenzátorem připojeným mezi svorky motoru. </w:t>
      </w:r>
    </w:p>
    <w:p w:rsidR="00E26A99" w:rsidRPr="00733C4C" w:rsidRDefault="00E26A99" w:rsidP="00E26A99">
      <w:pPr>
        <w:pStyle w:val="Nadpis7"/>
      </w:pPr>
      <w:r w:rsidRPr="00733C4C">
        <w:tab/>
        <w:t>Druhým rušením je odpojení cívky od napájení, které indukuje zpět velké napětí opačné polarity.</w:t>
      </w:r>
      <w:r>
        <w:t xml:space="preserve"> Toto napětí může být až několikanásobně větší, než napětí napájecí, což může </w:t>
      </w:r>
      <w:r w:rsidRPr="00733C4C">
        <w:t xml:space="preserve">zničit H-můstek. Proto jsem mezi </w:t>
      </w:r>
      <w:r>
        <w:t xml:space="preserve">svorky </w:t>
      </w:r>
      <w:r w:rsidRPr="00733C4C">
        <w:t xml:space="preserve">motoru připojil obousměrný </w:t>
      </w:r>
      <w:proofErr w:type="spellStart"/>
      <w:r w:rsidRPr="00733C4C">
        <w:t>transil</w:t>
      </w:r>
      <w:proofErr w:type="spellEnd"/>
      <w:r w:rsidRPr="00733C4C">
        <w:t xml:space="preserve"> na 18 V (při překročení napětí 18 V se </w:t>
      </w:r>
      <w:proofErr w:type="spellStart"/>
      <w:r w:rsidRPr="00733C4C">
        <w:t>transil</w:t>
      </w:r>
      <w:proofErr w:type="spellEnd"/>
      <w:r w:rsidRPr="00733C4C">
        <w:t xml:space="preserve"> sepne a motor zkratuje).</w:t>
      </w:r>
    </w:p>
    <w:p w:rsidR="00E26A99" w:rsidRDefault="00E26A99" w:rsidP="00E26A99">
      <w:pPr>
        <w:pStyle w:val="Nadpis7"/>
      </w:pPr>
      <w:r w:rsidRPr="00733C4C">
        <w:tab/>
        <w:t xml:space="preserve">Výsledné zapojení motoru je zřejmé z následujícího obrázku. Jak je vidět, přidal jsem do série s přívodními vodiči ještě dvě cívky (u každého motoru), které potlačují vznikající proudové špičky.  </w:t>
      </w:r>
    </w:p>
    <w:p w:rsidR="00566857" w:rsidRDefault="00FD0039" w:rsidP="00FD0039">
      <w:pPr>
        <w:pStyle w:val="Nadpis7"/>
        <w:jc w:val="center"/>
        <w:rPr>
          <w:i/>
        </w:rPr>
      </w:pPr>
      <w:r>
        <w:rPr>
          <w:i/>
          <w:noProof/>
          <w:lang w:eastAsia="cs-CZ"/>
        </w:rPr>
        <w:drawing>
          <wp:inline distT="0" distB="0" distL="0" distR="0">
            <wp:extent cx="2438988" cy="3228976"/>
            <wp:effectExtent l="19050" t="0" r="0" b="0"/>
            <wp:docPr id="12" name="obrázek 10"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Capture.PNG"/>
                    <pic:cNvPicPr>
                      <a:picLocks noChangeAspect="1" noChangeArrowheads="1"/>
                    </pic:cNvPicPr>
                  </pic:nvPicPr>
                  <pic:blipFill>
                    <a:blip r:embed="rId15" cstate="print"/>
                    <a:srcRect/>
                    <a:stretch>
                      <a:fillRect/>
                    </a:stretch>
                  </pic:blipFill>
                  <pic:spPr bwMode="auto">
                    <a:xfrm>
                      <a:off x="0" y="0"/>
                      <a:ext cx="2438988" cy="3228976"/>
                    </a:xfrm>
                    <a:prstGeom prst="rect">
                      <a:avLst/>
                    </a:prstGeom>
                    <a:noFill/>
                    <a:ln w="9525">
                      <a:noFill/>
                      <a:miter lim="800000"/>
                      <a:headEnd/>
                      <a:tailEnd/>
                    </a:ln>
                  </pic:spPr>
                </pic:pic>
              </a:graphicData>
            </a:graphic>
          </wp:inline>
        </w:drawing>
      </w:r>
    </w:p>
    <w:p w:rsidR="00FD0039" w:rsidRDefault="00FD0039" w:rsidP="00FD0039">
      <w:pPr>
        <w:jc w:val="right"/>
        <w:rPr>
          <w:rStyle w:val="Zdraznnjemn"/>
        </w:rPr>
      </w:pPr>
      <w:r w:rsidRPr="00FD0039">
        <w:rPr>
          <w:rStyle w:val="Zdraznnjemn"/>
        </w:rPr>
        <w:t>Odrušení stejnosměrného komutátorového motoru</w:t>
      </w:r>
    </w:p>
    <w:p w:rsidR="00FD0039" w:rsidRPr="00FD0039" w:rsidRDefault="00FD0039" w:rsidP="00FD0039">
      <w:pPr>
        <w:keepLines w:val="0"/>
        <w:suppressAutoHyphens w:val="0"/>
        <w:spacing w:before="0" w:after="0"/>
        <w:rPr>
          <w:rStyle w:val="Zdraznnjemn"/>
        </w:rPr>
      </w:pPr>
      <w:r>
        <w:rPr>
          <w:rStyle w:val="Zdraznnjemn"/>
        </w:rPr>
        <w:br w:type="page"/>
      </w:r>
    </w:p>
    <w:p w:rsidR="00386FE2" w:rsidRDefault="00207912" w:rsidP="00207912">
      <w:pPr>
        <w:pStyle w:val="Nadpis2"/>
      </w:pPr>
      <w:r>
        <w:lastRenderedPageBreak/>
        <w:t>SENZORY</w:t>
      </w:r>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 xml:space="preserve">Pokusy jsem zjistil, že různé materiály různých barev se v infračerveném spektru jeví jinak, než je tomu ve spektru, které vidí člověk. Z tohoto důvodu jsem se rozhodl použít ke sledování čáry optické odrazové senzory, které reagují na viditelné spektrum. </w:t>
      </w:r>
    </w:p>
    <w:p w:rsidR="00207912" w:rsidRDefault="00207912" w:rsidP="00207912">
      <w:pPr>
        <w:pStyle w:val="Nadpis7"/>
      </w:pPr>
      <w:r>
        <w:tab/>
        <w:t>Toto řešení však přineslo několik komplikací. Je nutné pořídit filtry barev nebo přímo snímací prvky (nejčastěji fototranzistory a fotodiody), které reagují pouze na požadovanou barvu. O řešení jednotlivých senzorů pro snímání čáry se rozepíši v dalších podkapitolách.</w:t>
      </w:r>
    </w:p>
    <w:p w:rsidR="00207912" w:rsidRDefault="00207912" w:rsidP="00207912">
      <w:pPr>
        <w:pStyle w:val="Nadpis7"/>
      </w:pPr>
      <w:r>
        <w:tab/>
        <w:t>Krom detekce čáry je potřeba také zajistit alespoň minimální interakci se člověkem. Z tohoto důvodu jsem na robota přidělal nárazník. K čemu na robotovi je a jak funguje, jsem více rozepsal v podkapitole "</w:t>
      </w:r>
      <w:r w:rsidRPr="00F71316">
        <w:rPr>
          <w:i/>
        </w:rPr>
        <w:t>Dotykový senzor</w:t>
      </w:r>
      <w:r w:rsidR="001B516F">
        <w:t>".</w:t>
      </w:r>
      <w:r w:rsidR="007F3EE8">
        <w:br/>
      </w:r>
    </w:p>
    <w:p w:rsidR="00207912" w:rsidRDefault="003C535F" w:rsidP="003C535F">
      <w:pPr>
        <w:pStyle w:val="Nadpis3"/>
      </w:pPr>
      <w:r>
        <w:t>ŘÁDKOVÝ SNÍMAČ</w:t>
      </w:r>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 a frekvence hodin může být až  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ns</w:t>
      </w:r>
      <w:proofErr w:type="spellEnd"/>
      <w:r>
        <w:t xml:space="preserve">, což odpovídá červenému světlu. Proto byl k tomuto senzoru navržen i modul na osvětlení LEDSENBAR01A, který slouží pouze k tomu, že se na něj ze zdroje přivede napětí 5 V a rozsvítí se 10 červených LED diod.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6"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17"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Pro tento senzor byl navržen modul OLSA01A. Jeho dokumentaci spolu s dokumentací k modulu LEDSENBAR01A najdete v kapitole "Dokumentace navržených modulů".</w:t>
      </w:r>
      <w:r w:rsidR="007F3EE8">
        <w:br/>
      </w:r>
    </w:p>
    <w:p w:rsidR="00277162" w:rsidRDefault="0002411B" w:rsidP="0002411B">
      <w:pPr>
        <w:pStyle w:val="Nadpis3"/>
      </w:pPr>
      <w:r>
        <w:t>ODRAZOVÝ SENZOR</w:t>
      </w:r>
    </w:p>
    <w:p w:rsidR="00277162" w:rsidRDefault="00277162" w:rsidP="00277162">
      <w:pPr>
        <w:pStyle w:val="Nadpis7"/>
      </w:pPr>
      <w:r>
        <w:tab/>
        <w:t>Sice jsem nahoře v podkapitole "2.3.1. Řádkový senzor"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alespoň nouzově dojet do cíle. </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8"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r>
        <w:t>DOTYKOVÝ SENZOR</w:t>
      </w:r>
    </w:p>
    <w:p w:rsidR="00E43F38" w:rsidRDefault="00E43F38" w:rsidP="00A92B1F">
      <w:pPr>
        <w:pStyle w:val="Nadpis7"/>
      </w:pPr>
      <w:r>
        <w:tab/>
        <w:t xml:space="preserve">Dotykový senzor je na robotovi implementován ze dvou důvodů. Tím prvním je, aby při nárazu zastavil oba motory a kousek couvnul, popř. začal objíždět překážku. Druhým důvodem je možnost spuštění jednoho ze dvou programových cyklů, což zaručuje základní interakci s člověkem.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r w:rsidRPr="007A1D7F">
        <w:rPr>
          <w:i/>
        </w:rPr>
        <w:t>"4. Program".</w:t>
      </w:r>
    </w:p>
    <w:p w:rsidR="00E43F38" w:rsidRDefault="00E43F38" w:rsidP="00A92B1F">
      <w:pPr>
        <w:pStyle w:val="Nadpis7"/>
      </w:pPr>
      <w:r>
        <w:tab/>
        <w:t>Dotykový senzor je proveden jako nárazník v přední části robota. Skládá se ze dvou mikrospínačů, z nichž každý je na jedné straně robota, a dvou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0. Výstup je tedy kompatibilní s logikou TTL i MOS. Výstup ze senzoru je přímo připojen na digitální vstup mikroprocesoru.</w:t>
      </w:r>
    </w:p>
    <w:p w:rsidR="00A92B1F" w:rsidRDefault="00A92B1F" w:rsidP="00A92B1F">
      <w:r>
        <w:br w:type="page"/>
      </w:r>
    </w:p>
    <w:p w:rsidR="00E43F38" w:rsidRPr="00E43703" w:rsidRDefault="00E43F38" w:rsidP="00A92B1F">
      <w:pPr>
        <w:pStyle w:val="Nadpis2"/>
      </w:pPr>
      <w:r w:rsidRPr="00E43703">
        <w:lastRenderedPageBreak/>
        <w:t xml:space="preserve"> VÝBĚR PROCESORU</w:t>
      </w:r>
    </w:p>
    <w:p w:rsidR="00E43F38" w:rsidRDefault="00E43F38" w:rsidP="00A92B1F">
      <w:pPr>
        <w:pStyle w:val="Nadpis7"/>
      </w:pPr>
      <w:r>
        <w:tab/>
        <w:t xml:space="preserve">Po dokončení návrhu jednotlivých modulů robota bylo potřebné zvolit vhodný procesor. Nejvýhodnější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dispozici jsem měl procesor PIC 16F887 </w:t>
      </w:r>
      <w:r w:rsidRPr="003C086E">
        <w:rPr>
          <w:i/>
        </w:rPr>
        <w:t xml:space="preserve">(modul </w:t>
      </w:r>
      <w:r>
        <w:rPr>
          <w:i/>
        </w:rPr>
        <w:t>PIC16F87xTQ4401B</w:t>
      </w:r>
      <w:r w:rsidRPr="003C086E">
        <w:rPr>
          <w:i/>
        </w:rPr>
        <w:t xml:space="preserve">) </w:t>
      </w:r>
      <w:r>
        <w:t xml:space="preserve">s USB programátorem PicKit2 </w:t>
      </w:r>
      <w:r w:rsidRPr="003C086E">
        <w:rPr>
          <w:i/>
        </w:rPr>
        <w:t>(modul PICPROGUSB02A)</w:t>
      </w:r>
      <w:r>
        <w:t xml:space="preserve"> a procesor </w:t>
      </w:r>
      <w:proofErr w:type="spellStart"/>
      <w:r>
        <w:t>ATmega</w:t>
      </w:r>
      <w:proofErr w:type="spellEnd"/>
      <w:r>
        <w:t xml:space="preserve"> 328 </w:t>
      </w:r>
      <w:r w:rsidRPr="003C086E">
        <w:rPr>
          <w:i/>
        </w:rPr>
        <w:t>(modul ATmegaTQ3201A)</w:t>
      </w:r>
      <w:r>
        <w:t xml:space="preserve"> s převodníkem USB na RS232 </w:t>
      </w:r>
      <w:r w:rsidRPr="003C086E">
        <w:rPr>
          <w:i/>
        </w:rPr>
        <w:t>(modul USB232R01B)</w:t>
      </w:r>
      <w:r>
        <w:t>.</w:t>
      </w:r>
    </w:p>
    <w:p w:rsidR="00E43F38" w:rsidRDefault="00E43F38" w:rsidP="00A92B1F">
      <w:pPr>
        <w:pStyle w:val="Nadpis7"/>
      </w:pPr>
      <w:r>
        <w:tab/>
        <w:t xml:space="preserve">Předem podotýkám, že ani jeden z výše zmíněných modulů v kapitole </w:t>
      </w:r>
      <w:r w:rsidRPr="00A8533A">
        <w:rPr>
          <w:i/>
        </w:rPr>
        <w:t>"2.4. Výběr procesoru"</w:t>
      </w:r>
      <w:r>
        <w:t xml:space="preserve"> není mým návrhem a pouze jsem použil součásti ze stavebnice MLAB, na jejichž stránkách lze najít kompletní dokumentaci k těmto modulům.</w:t>
      </w:r>
    </w:p>
    <w:p w:rsidR="00952BD0" w:rsidRPr="00952BD0" w:rsidRDefault="00E43F38" w:rsidP="007F3EE8">
      <w:pPr>
        <w:pStyle w:val="Nadpis7"/>
      </w:pPr>
      <w:r>
        <w:tab/>
        <w:t xml:space="preserve">Oba procesory jsou si velmi podobné, jak po stránce paměti, tak rychlosti. Nakonec jsem zvolil procesor PIC16F887, protože k němu vlastním kvalitní vývojové prostředí PCW PICC </w:t>
      </w:r>
      <w:proofErr w:type="spellStart"/>
      <w:r>
        <w:t>Compiler</w:t>
      </w:r>
      <w:proofErr w:type="spellEnd"/>
      <w:r>
        <w:t xml:space="preserve">, jemuž nemůže žádné z freeware prostředí pro </w:t>
      </w:r>
      <w:proofErr w:type="spellStart"/>
      <w:r>
        <w:t>ATmega</w:t>
      </w:r>
      <w:proofErr w:type="spellEnd"/>
      <w:r>
        <w:t xml:space="preserve"> konkurovat. Sice je jistou alternativou </w:t>
      </w:r>
      <w:proofErr w:type="spellStart"/>
      <w:r>
        <w:t>kit</w:t>
      </w:r>
      <w:proofErr w:type="spellEnd"/>
      <w:r>
        <w:t xml:space="preserve"> </w:t>
      </w:r>
      <w:proofErr w:type="spellStart"/>
      <w:r>
        <w:t>Arduino</w:t>
      </w:r>
      <w:proofErr w:type="spellEnd"/>
      <w:r>
        <w:t xml:space="preserve">, který lze pomocí modulu procesoru a USB/RS232 převodníku lehce realizovat. Poté by se procesor mohl programovat v jazyce </w:t>
      </w:r>
      <w:proofErr w:type="spellStart"/>
      <w:r>
        <w:t>Wi</w:t>
      </w:r>
      <w:r w:rsidR="00BB2068">
        <w:t>ring</w:t>
      </w:r>
      <w:proofErr w:type="spellEnd"/>
      <w:r w:rsidR="00BB2068">
        <w:t>, který vychází z jazyka C</w:t>
      </w:r>
      <w:r>
        <w:t>, jeho nevýhodou však je obrovské plý</w:t>
      </w:r>
      <w:r w:rsidR="00BB2068">
        <w:t>tvání pamětí (oproti čistému C</w:t>
      </w:r>
      <w:r>
        <w:t xml:space="preserve">). </w:t>
      </w:r>
      <w:r w:rsidR="007F3EE8">
        <w:br/>
      </w:r>
    </w:p>
    <w:p w:rsidR="00952BD0" w:rsidRPr="005344E5" w:rsidRDefault="00952BD0" w:rsidP="00952BD0">
      <w:pPr>
        <w:pStyle w:val="Nadpis3"/>
      </w:pPr>
      <w:r w:rsidRPr="005344E5">
        <w:t>PROCESOR PIC16F887</w:t>
      </w:r>
    </w:p>
    <w:p w:rsidR="00952BD0" w:rsidRDefault="00952BD0" w:rsidP="0050232A">
      <w:pPr>
        <w:pStyle w:val="Nadpis7"/>
      </w:pPr>
      <w:r>
        <w:tab/>
        <w:t>Procesor PIC16f887 se doporučuje napájet napětím 3,3 až 5,0 V. Pro taktování lze použít nastavitelný interní oscilátor (v mém případě je nastaven na 8 MHz), ale lze připojit i externí oscilátor s frekvencí až 20 MHz. Cena tohoto procesoru se pohybuje kolem 90 Kč a celý modul vyjde na přibližně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p>
    <w:p w:rsidR="00952BD0" w:rsidRDefault="00952BD0" w:rsidP="0050232A">
      <w:pPr>
        <w:pStyle w:val="Nadpis7"/>
      </w:pPr>
      <w:r>
        <w:tab/>
        <w:t xml:space="preserve">PIC16F887 patří mezi procesory architektury RISC, což znamená, že mají redukovanou instrukční sadu. Návrh této instrukční sady poté počítá s málo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BB2068">
        <w:t>rmy PCW. Program je v jazyce C</w:t>
      </w:r>
      <w:r>
        <w:t xml:space="preserve">. Podrobnější popis a rozbor samotného programu je v kapitole na straně. Po zkompilování programu se program do procesoru nahrál přes programátor PICPROGUSB02A a softwaru od firmy </w:t>
      </w:r>
      <w:proofErr w:type="spellStart"/>
      <w:r>
        <w:t>Microchip</w:t>
      </w:r>
      <w:proofErr w:type="spellEnd"/>
      <w:r>
        <w:t xml:space="preserve"> PicKit2.</w:t>
      </w:r>
    </w:p>
    <w:p w:rsidR="004215FC" w:rsidRDefault="003D2049" w:rsidP="003D2049">
      <w:pPr>
        <w:pStyle w:val="Nadpis1"/>
      </w:pPr>
      <w:r>
        <w:lastRenderedPageBreak/>
        <w:t>BLOKOVÉ SCHÉMA ROBOTA</w:t>
      </w:r>
    </w:p>
    <w:p w:rsidR="00E75D9C" w:rsidRDefault="008F5D9A" w:rsidP="00333E09">
      <w:pPr>
        <w:pStyle w:val="Nadpis7"/>
      </w:pPr>
      <w:r>
        <w:tab/>
      </w:r>
      <w:r w:rsidRPr="000651E8">
        <w:t xml:space="preserve">Níže lze vidět blokové schéma robota. Je zda zakresleno pouze propojení jednotlivých součástí s procesorem, není zde naznačeno napájení. </w:t>
      </w:r>
      <w:r w:rsidR="005772FE" w:rsidRPr="000651E8">
        <w:t>Logické části obvodů jsou napájeny stabilizovaným zdrojem 5V, k jehož získání slouží modul LINREG01A. Silové části jsou napájeny přímo z baterii (zde se jedná o H-můstek HBRDGL29801A a vstupní napájení modulu stabilizovaného zdroje LINREG01A)</w:t>
      </w:r>
      <w:r w:rsidR="00236548">
        <w:t>.</w:t>
      </w:r>
    </w:p>
    <w:p w:rsidR="00333E09" w:rsidRPr="00333E09" w:rsidRDefault="00333E09" w:rsidP="00333E09"/>
    <w:p w:rsidR="00FF5333" w:rsidRDefault="00333E09" w:rsidP="00333E09">
      <w:pPr>
        <w:jc w:val="center"/>
      </w:pPr>
      <w:r>
        <w:rPr>
          <w:noProof/>
          <w:lang w:eastAsia="cs-CZ"/>
        </w:rPr>
        <w:drawing>
          <wp:inline distT="0" distB="0" distL="0" distR="0">
            <wp:extent cx="5735304" cy="5106850"/>
            <wp:effectExtent l="19050" t="0" r="0" b="0"/>
            <wp:docPr id="14" name="obrázek 2" descr="C:\Users\cizelu\Desktop\New folder (2)\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 (2)\as.png"/>
                    <pic:cNvPicPr>
                      <a:picLocks noChangeAspect="1" noChangeArrowheads="1"/>
                    </pic:cNvPicPr>
                  </pic:nvPicPr>
                  <pic:blipFill>
                    <a:blip r:embed="rId19" cstate="print"/>
                    <a:srcRect/>
                    <a:stretch>
                      <a:fillRect/>
                    </a:stretch>
                  </pic:blipFill>
                  <pic:spPr bwMode="auto">
                    <a:xfrm>
                      <a:off x="0" y="0"/>
                      <a:ext cx="5735288" cy="5106836"/>
                    </a:xfrm>
                    <a:prstGeom prst="rect">
                      <a:avLst/>
                    </a:prstGeom>
                    <a:noFill/>
                    <a:ln w="9525">
                      <a:noFill/>
                      <a:miter lim="800000"/>
                      <a:headEnd/>
                      <a:tailEnd/>
                    </a:ln>
                  </pic:spPr>
                </pic:pic>
              </a:graphicData>
            </a:graphic>
          </wp:inline>
        </w:drawing>
      </w:r>
    </w:p>
    <w:p w:rsidR="001D548C" w:rsidRDefault="001D548C" w:rsidP="00333E09"/>
    <w:p w:rsidR="00333E09" w:rsidRDefault="00CC57BF" w:rsidP="00333E09">
      <w:r>
        <w:tab/>
      </w:r>
      <w:r w:rsidR="00CD78EE">
        <w:t>Jako analogové vstupy jsou využity pouze vývody RA0 a RA1.</w:t>
      </w:r>
      <w:r w:rsidR="00A20D65">
        <w:t xml:space="preserve"> Počítač se k robotovi </w:t>
      </w:r>
      <w:r w:rsidR="006105AD">
        <w:t>připojuje pouze při nahrávání programu do procesoru</w:t>
      </w:r>
      <w:r w:rsidR="00A20D65">
        <w:t>.</w:t>
      </w:r>
      <w:r w:rsidR="006105AD">
        <w:t xml:space="preserve"> Za tímto účelem je také nutné propojit PICPROGUSB20A s procesorem pomocí PIC ISP (</w:t>
      </w:r>
      <w:r w:rsidR="001D548C">
        <w:t>využívá signály PGC, PGD, VDD, GND a MCLR</w:t>
      </w:r>
      <w:r w:rsidR="006105AD">
        <w:t>).</w:t>
      </w:r>
      <w:r w:rsidR="00CD78EE">
        <w:t xml:space="preserve"> </w:t>
      </w:r>
    </w:p>
    <w:p w:rsidR="00272815" w:rsidRDefault="00762188" w:rsidP="00272815">
      <w:r>
        <w:tab/>
        <w:t>Všechny vývody krom vývodů RB2, RD7 a RD6 jsou v programu nastaveny jako výstupní. Tyto piny slouží jako digitální vstupy. Piny RC0 a RC1 slouží pro přenos signálu PWM pro řízení rychlosti motorů.</w:t>
      </w:r>
      <w:r w:rsidR="00272815">
        <w:br w:type="page"/>
      </w:r>
    </w:p>
    <w:p w:rsidR="00272815" w:rsidRDefault="00272815" w:rsidP="00272815">
      <w:pPr>
        <w:pStyle w:val="Nadpis1"/>
      </w:pPr>
      <w:r>
        <w:lastRenderedPageBreak/>
        <w:t>Řídící program</w:t>
      </w:r>
    </w:p>
    <w:p w:rsidR="00272815" w:rsidRDefault="00272815" w:rsidP="00272815">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p>
    <w:p w:rsidR="00464DE4" w:rsidRDefault="00FE2D2A" w:rsidP="00464DE4">
      <w:pPr>
        <w:pStyle w:val="Nadpis2"/>
      </w:pPr>
      <w:r>
        <w:t>VÝVOJOVÝ DIAGRAM</w:t>
      </w:r>
    </w:p>
    <w:p w:rsidR="0080417F" w:rsidRDefault="00464DE4" w:rsidP="0080417F">
      <w:pPr>
        <w:pStyle w:val="Nadpis7"/>
      </w:pPr>
      <w:r>
        <w:tab/>
        <w:t xml:space="preserve">Níže vidíte vývojový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80417F" w:rsidP="0080417F">
      <w:pPr>
        <w:jc w:val="center"/>
      </w:pPr>
      <w:r>
        <w:rPr>
          <w:noProof/>
          <w:lang w:eastAsia="cs-CZ"/>
        </w:rPr>
        <w:drawing>
          <wp:inline distT="0" distB="0" distL="0" distR="0">
            <wp:extent cx="4857115" cy="5711825"/>
            <wp:effectExtent l="19050" t="0" r="635" b="0"/>
            <wp:docPr id="10"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0" cstate="print"/>
                    <a:srcRect/>
                    <a:stretch>
                      <a:fillRect/>
                    </a:stretch>
                  </pic:blipFill>
                  <pic:spPr bwMode="auto">
                    <a:xfrm>
                      <a:off x="0" y="0"/>
                      <a:ext cx="4857115" cy="5711825"/>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0056FF" w:rsidRDefault="004A5FE1" w:rsidP="004A5FE1">
      <w:pPr>
        <w:pStyle w:val="Nadpis7"/>
      </w:pPr>
      <w:r>
        <w:lastRenderedPageBreak/>
        <w:tab/>
        <w:t xml:space="preserve">Prvním je diagnostika, která se vyvolám stisknutím levého </w:t>
      </w:r>
      <w:proofErr w:type="spellStart"/>
      <w:r>
        <w:t>nárazníčku</w:t>
      </w:r>
      <w:proofErr w:type="spellEnd"/>
      <w:r>
        <w:t>. V tomto režimu procesor čte údaje ze senzorů a posílá je na sériovou linku, ale zároveň kontroluje i stav nárazníku, kdy při stisknutí obou stran nárazníku</w:t>
      </w:r>
      <w:r w:rsidR="004B787B">
        <w:t xml:space="preserve"> dojde ke spuštění testu motorů a po jeho ukončení se vrátí zpět do diagnostiky.</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p>
    <w:p w:rsidR="00835429" w:rsidRDefault="00835429" w:rsidP="004B787B">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3A543A">
        <w:br/>
      </w:r>
    </w:p>
    <w:p w:rsidR="00FE2D2A" w:rsidRDefault="00FE2D2A" w:rsidP="003A543A">
      <w:pPr>
        <w:pStyle w:val="Nadpis2"/>
      </w:pPr>
      <w:r>
        <w:t>POPIS PROGRAMU</w:t>
      </w:r>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F308DA">
        <w:t xml:space="preserve"> Celý program je uložen na přiloženém CD.</w:t>
      </w:r>
      <w:r w:rsidR="008E5A39">
        <w:br/>
      </w:r>
    </w:p>
    <w:p w:rsidR="003A543A" w:rsidRDefault="003A543A" w:rsidP="003A543A">
      <w:pPr>
        <w:pStyle w:val="Nadpis3"/>
      </w:pPr>
      <w:r>
        <w:t>INDIKACE</w:t>
      </w:r>
    </w:p>
    <w:p w:rsidR="009D4073" w:rsidRPr="005C09F0" w:rsidRDefault="009D4073" w:rsidP="005C09F0">
      <w:pPr>
        <w:pStyle w:val="Nadpis7"/>
      </w:pPr>
      <w:r>
        <w:tab/>
      </w:r>
      <w:r w:rsidRPr="005C09F0">
        <w:t xml:space="preserve">Na robotovi je umístěno několik indikačních prvků. Ty slouží </w:t>
      </w:r>
      <w:r w:rsidR="002B705B" w:rsidRPr="005C09F0">
        <w:t>k jednoduchému zjištění zvoleného</w:t>
      </w:r>
      <w:r w:rsidRPr="005C09F0">
        <w:t xml:space="preserve"> režimu či upozornění. Jedná se o dv</w:t>
      </w:r>
      <w:r w:rsidR="00B0765F">
        <w:t xml:space="preserve">ě červené SMD LED diody a </w:t>
      </w:r>
      <w:proofErr w:type="spellStart"/>
      <w:r w:rsidR="00B0765F">
        <w:t>piezo</w:t>
      </w:r>
      <w:proofErr w:type="spellEnd"/>
      <w:r w:rsidR="00B0765F">
        <w:t xml:space="preserve"> </w:t>
      </w:r>
      <w:proofErr w:type="spellStart"/>
      <w:r w:rsidRPr="005C09F0">
        <w:t>sirénku</w:t>
      </w:r>
      <w:proofErr w:type="spellEnd"/>
      <w:r w:rsidRPr="005C09F0">
        <w:t xml:space="preserve">. </w:t>
      </w:r>
    </w:p>
    <w:p w:rsidR="00A05DF1" w:rsidRPr="00E1196C" w:rsidRDefault="00A05DF1" w:rsidP="00A05DF1">
      <w:pPr>
        <w:rPr>
          <w:rFonts w:ascii="Arial" w:hAnsi="Arial" w:cs="Arial"/>
          <w:b/>
        </w:rPr>
      </w:pPr>
      <w:r w:rsidRPr="00E1196C">
        <w:rPr>
          <w:rFonts w:ascii="Arial" w:hAnsi="Arial" w:cs="Arial"/>
          <w:b/>
        </w:rPr>
        <w:t>LED diody</w:t>
      </w:r>
    </w:p>
    <w:p w:rsidR="00911172" w:rsidRPr="00911172" w:rsidRDefault="00A05DF1" w:rsidP="00FB7559">
      <w:pPr>
        <w:pStyle w:val="Nadpis7"/>
      </w:pPr>
      <w:r>
        <w:tab/>
        <w:t xml:space="preserve">Led diody se obsluhují stejným způsobem jako digitální výstupy, jen je potřeba mít na paměti, že pokud nastavím výstup do stavu logické 0, bude dioda svítit a pokud do logické 1, dioda bude zhasnutá, protože je připojena druhým koncem na zdroj napětí. </w:t>
      </w:r>
    </w:p>
    <w:p w:rsidR="00610869" w:rsidRDefault="004766C2" w:rsidP="00610869">
      <w:pPr>
        <w:pStyle w:val="Nadpis7"/>
      </w:pPr>
      <w:r>
        <w:t>Obs</w:t>
      </w:r>
      <w:r w:rsidR="00D73054">
        <w:t>l</w:t>
      </w:r>
      <w:r>
        <w:t>uha vývodů poté probíhá následovně:</w:t>
      </w:r>
    </w:p>
    <w:p w:rsidR="004766C2" w:rsidRPr="0011364E" w:rsidRDefault="00352D2C" w:rsidP="00352D2C">
      <w:pPr>
        <w:jc w:val="center"/>
        <w:rPr>
          <w:color w:val="808080" w:themeColor="background1" w:themeShade="80"/>
        </w:rPr>
      </w:pPr>
      <w:r>
        <w:rPr>
          <w:noProof/>
          <w:color w:val="808080" w:themeColor="background1" w:themeShade="80"/>
          <w:lang w:eastAsia="cs-CZ"/>
        </w:rPr>
        <w:drawing>
          <wp:inline distT="0" distB="0" distL="0" distR="0">
            <wp:extent cx="6141720" cy="301625"/>
            <wp:effectExtent l="19050" t="0" r="0" b="0"/>
            <wp:docPr id="9"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21" cstate="print"/>
                    <a:srcRect/>
                    <a:stretch>
                      <a:fillRect/>
                    </a:stretch>
                  </pic:blipFill>
                  <pic:spPr bwMode="auto">
                    <a:xfrm>
                      <a:off x="0" y="0"/>
                      <a:ext cx="6141720" cy="301625"/>
                    </a:xfrm>
                    <a:prstGeom prst="rect">
                      <a:avLst/>
                    </a:prstGeom>
                    <a:noFill/>
                    <a:ln w="9525">
                      <a:noFill/>
                      <a:miter lim="800000"/>
                      <a:headEnd/>
                      <a:tailEnd/>
                    </a:ln>
                  </pic:spPr>
                </pic:pic>
              </a:graphicData>
            </a:graphic>
          </wp:inline>
        </w:drawing>
      </w:r>
    </w:p>
    <w:p w:rsidR="00D73054" w:rsidRPr="0011364E" w:rsidRDefault="00B0765F" w:rsidP="0011364E">
      <w:pPr>
        <w:pStyle w:val="Nadpis7"/>
      </w:pPr>
      <w:proofErr w:type="spellStart"/>
      <w:r w:rsidRPr="0011364E">
        <w:rPr>
          <w:rFonts w:ascii="Arial" w:hAnsi="Arial" w:cs="Arial"/>
          <w:b/>
        </w:rPr>
        <w:t>P</w:t>
      </w:r>
      <w:r w:rsidR="0011364E">
        <w:rPr>
          <w:rFonts w:ascii="Arial" w:hAnsi="Arial" w:cs="Arial"/>
          <w:b/>
        </w:rPr>
        <w:t>iezo</w:t>
      </w:r>
      <w:proofErr w:type="spellEnd"/>
      <w:r w:rsidR="0011364E">
        <w:rPr>
          <w:rFonts w:ascii="Arial" w:hAnsi="Arial" w:cs="Arial"/>
          <w:b/>
        </w:rPr>
        <w:t xml:space="preserve"> </w:t>
      </w:r>
      <w:proofErr w:type="spellStart"/>
      <w:r w:rsidR="0011364E">
        <w:rPr>
          <w:rFonts w:ascii="Arial" w:hAnsi="Arial" w:cs="Arial"/>
          <w:b/>
        </w:rPr>
        <w:t>sirénka</w:t>
      </w:r>
      <w:proofErr w:type="spellEnd"/>
      <w:r w:rsidRPr="0011364E">
        <w:t xml:space="preserve"> </w:t>
      </w:r>
    </w:p>
    <w:p w:rsidR="00B0765F" w:rsidRDefault="0011364E" w:rsidP="0011364E">
      <w:pPr>
        <w:pStyle w:val="Nadpis7"/>
      </w:pPr>
      <w:r>
        <w:tab/>
        <w:t xml:space="preserve">Pro to, aby </w:t>
      </w:r>
      <w:proofErr w:type="spellStart"/>
      <w:r>
        <w:t>sirénka</w:t>
      </w:r>
      <w:proofErr w:type="spellEnd"/>
      <w:r>
        <w:t xml:space="preserve"> pípla, je potřebné, aby na ní bylo přivedeno proměnné napětí. </w:t>
      </w:r>
      <w:r w:rsidR="00A25389">
        <w:t>K tomuto účelu jsem vytvořil</w:t>
      </w:r>
      <w:r w:rsidR="00572C20">
        <w:t xml:space="preserve"> fun</w:t>
      </w:r>
      <w:r w:rsidR="00FF2CE7">
        <w:t xml:space="preserve">kci </w:t>
      </w:r>
      <w:proofErr w:type="spellStart"/>
      <w:r w:rsidR="00FF2CE7" w:rsidRPr="00BA356B">
        <w:rPr>
          <w:i/>
        </w:rPr>
        <w:t>beep</w:t>
      </w:r>
      <w:proofErr w:type="spellEnd"/>
      <w:r w:rsidR="00FF2CE7">
        <w:t>, která vypadá následovně.</w:t>
      </w:r>
    </w:p>
    <w:p w:rsidR="00FF2CE7" w:rsidRDefault="00352D2C" w:rsidP="00FF2CE7">
      <w:r>
        <w:rPr>
          <w:noProof/>
          <w:lang w:eastAsia="cs-CZ"/>
        </w:rPr>
        <w:drawing>
          <wp:inline distT="0" distB="0" distL="0" distR="0">
            <wp:extent cx="6141720" cy="2139315"/>
            <wp:effectExtent l="19050" t="0" r="0" b="0"/>
            <wp:docPr id="15"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2" cstate="print"/>
                    <a:srcRect/>
                    <a:stretch>
                      <a:fillRect/>
                    </a:stretch>
                  </pic:blipFill>
                  <pic:spPr bwMode="auto">
                    <a:xfrm>
                      <a:off x="0" y="0"/>
                      <a:ext cx="6141720" cy="2139315"/>
                    </a:xfrm>
                    <a:prstGeom prst="rect">
                      <a:avLst/>
                    </a:prstGeom>
                    <a:noFill/>
                    <a:ln w="9525">
                      <a:noFill/>
                      <a:miter lim="800000"/>
                      <a:headEnd/>
                      <a:tailEnd/>
                    </a:ln>
                  </pic:spPr>
                </pic:pic>
              </a:graphicData>
            </a:graphic>
          </wp:inline>
        </w:drawing>
      </w:r>
    </w:p>
    <w:p w:rsidR="00FF2CE7" w:rsidRDefault="00FF2CE7" w:rsidP="00C74086">
      <w:pPr>
        <w:pStyle w:val="Nadpis7"/>
      </w:pPr>
      <w:r>
        <w:lastRenderedPageBreak/>
        <w:tab/>
        <w:t xml:space="preserve">Jako parametr funkce slouží dvě proměnné. Proměnná </w:t>
      </w:r>
      <w:r w:rsidRPr="00BA356B">
        <w:rPr>
          <w:i/>
        </w:rPr>
        <w:t>period</w:t>
      </w:r>
      <w:r>
        <w:t xml:space="preserve"> určuje výslednou frekvenci tónu a proměnná </w:t>
      </w:r>
      <w:proofErr w:type="spellStart"/>
      <w:r w:rsidRPr="00BA356B">
        <w:rPr>
          <w:i/>
        </w:rPr>
        <w:t>lenght</w:t>
      </w:r>
      <w:proofErr w:type="spellEnd"/>
      <w:r>
        <w:t xml:space="preserve"> délku pípnutí</w:t>
      </w:r>
      <w:r w:rsidR="00A80D9D">
        <w:t xml:space="preserve"> (určuje, kolikrát proběhne cyklus)</w:t>
      </w:r>
      <w:r>
        <w:t>.</w:t>
      </w:r>
      <w:r w:rsidR="00BE2353">
        <w:t xml:space="preserve"> Cyklus </w:t>
      </w:r>
      <w:proofErr w:type="spellStart"/>
      <w:r w:rsidR="00BE2353" w:rsidRPr="00A80D9D">
        <w:rPr>
          <w:i/>
        </w:rPr>
        <w:t>for</w:t>
      </w:r>
      <w:proofErr w:type="spellEnd"/>
      <w:r w:rsidR="00BE2353">
        <w:t xml:space="preserve"> opakuje sled instrukcí, kter</w:t>
      </w:r>
      <w:r w:rsidR="009320DA">
        <w:t xml:space="preserve">é ve výsledku mění polaritu napětí přivedeného na </w:t>
      </w:r>
      <w:proofErr w:type="spellStart"/>
      <w:r w:rsidR="009320DA">
        <w:t>sirénku</w:t>
      </w:r>
      <w:proofErr w:type="spellEnd"/>
      <w:r w:rsidR="009320DA">
        <w:t>.</w:t>
      </w:r>
      <w:r w:rsidR="00A80D9D">
        <w:t xml:space="preserve"> </w:t>
      </w:r>
    </w:p>
    <w:p w:rsidR="00C74086" w:rsidRDefault="00C74086" w:rsidP="00C74086">
      <w:pPr>
        <w:pStyle w:val="Nadpis3"/>
      </w:pPr>
      <w:r>
        <w:t>ŘÍZENÍ MOTORŮ</w:t>
      </w:r>
    </w:p>
    <w:p w:rsidR="00C74086" w:rsidRDefault="0067397B" w:rsidP="00C74086">
      <w:pPr>
        <w:pStyle w:val="Nadpis7"/>
      </w:pPr>
      <w:r>
        <w:tab/>
      </w:r>
      <w:r w:rsidR="006211A1">
        <w:t>Obsluha motorů vyžaduje nastavit směr otáčení a rychlost. K tomu slouží příkazy s nastavením logické úrovně na výstupu</w:t>
      </w:r>
      <w:r w:rsidR="004835E6">
        <w:t xml:space="preserve"> (</w:t>
      </w:r>
      <w:proofErr w:type="spellStart"/>
      <w:r w:rsidR="004835E6" w:rsidRPr="004835E6">
        <w:rPr>
          <w:i/>
        </w:rPr>
        <w:t>output</w:t>
      </w:r>
      <w:proofErr w:type="spellEnd"/>
      <w:r w:rsidR="004835E6" w:rsidRPr="004835E6">
        <w:rPr>
          <w:i/>
        </w:rPr>
        <w:t>_</w:t>
      </w:r>
      <w:proofErr w:type="spellStart"/>
      <w:r w:rsidR="004835E6" w:rsidRPr="004835E6">
        <w:rPr>
          <w:i/>
        </w:rPr>
        <w:t>low</w:t>
      </w:r>
      <w:proofErr w:type="spellEnd"/>
      <w:r w:rsidR="004835E6" w:rsidRPr="004835E6">
        <w:rPr>
          <w:i/>
        </w:rPr>
        <w:t xml:space="preserve">(PIN) / </w:t>
      </w:r>
      <w:proofErr w:type="spellStart"/>
      <w:r w:rsidR="004835E6" w:rsidRPr="004835E6">
        <w:rPr>
          <w:i/>
        </w:rPr>
        <w:t>output</w:t>
      </w:r>
      <w:proofErr w:type="spellEnd"/>
      <w:r w:rsidR="004835E6" w:rsidRPr="004835E6">
        <w:rPr>
          <w:i/>
        </w:rPr>
        <w:t>_</w:t>
      </w:r>
      <w:proofErr w:type="spellStart"/>
      <w:r w:rsidR="004835E6" w:rsidRPr="004835E6">
        <w:rPr>
          <w:i/>
        </w:rPr>
        <w:t>high</w:t>
      </w:r>
      <w:proofErr w:type="spellEnd"/>
      <w:r w:rsidR="004835E6" w:rsidRPr="004835E6">
        <w:rPr>
          <w:i/>
        </w:rPr>
        <w:t>(PIN)</w:t>
      </w:r>
      <w:r w:rsidR="004835E6">
        <w:t>)</w:t>
      </w:r>
      <w:r w:rsidR="006211A1">
        <w:t>.</w:t>
      </w:r>
      <w:r w:rsidR="003609ED">
        <w:t xml:space="preserve"> Rychlost se nastavuje</w:t>
      </w:r>
      <w:r w:rsidR="004835E6">
        <w:t xml:space="preserve"> pomocí PWM, k čemuž je nutné nastavit časovač číslo 2, PWM povolit a </w:t>
      </w:r>
      <w:proofErr w:type="spellStart"/>
      <w:r w:rsidR="004835E6">
        <w:t>a</w:t>
      </w:r>
      <w:proofErr w:type="spellEnd"/>
      <w:r w:rsidR="004835E6">
        <w:t xml:space="preserve"> k nastavení hodnoty použít příkaz </w:t>
      </w:r>
      <w:r w:rsidR="004835E6" w:rsidRPr="004835E6">
        <w:rPr>
          <w:i/>
        </w:rPr>
        <w:t>set_</w:t>
      </w:r>
      <w:proofErr w:type="spellStart"/>
      <w:r w:rsidR="004835E6" w:rsidRPr="004835E6">
        <w:rPr>
          <w:i/>
        </w:rPr>
        <w:t>pwm</w:t>
      </w:r>
      <w:proofErr w:type="spellEnd"/>
      <w:r w:rsidR="004835E6" w:rsidRPr="004835E6">
        <w:rPr>
          <w:i/>
        </w:rPr>
        <w:t>_duty(</w:t>
      </w:r>
      <w:r w:rsidR="00B65DA6">
        <w:rPr>
          <w:i/>
        </w:rPr>
        <w:t>RYCHLOST</w:t>
      </w:r>
      <w:r w:rsidR="004835E6" w:rsidRPr="004835E6">
        <w:rPr>
          <w:i/>
        </w:rPr>
        <w:t>)</w:t>
      </w:r>
      <w:r w:rsidR="004835E6">
        <w:t xml:space="preserve">. </w:t>
      </w:r>
    </w:p>
    <w:p w:rsidR="00586EB9" w:rsidRDefault="00586EB9" w:rsidP="00586EB9">
      <w:r>
        <w:tab/>
      </w:r>
      <w:r w:rsidR="002321FD">
        <w:t>Pro ovládání jsem tedy vytvořil sadu funkcí, které můžete vidět níže.</w:t>
      </w:r>
    </w:p>
    <w:p w:rsidR="00723605" w:rsidRDefault="001D5892" w:rsidP="001D5892">
      <w:pPr>
        <w:jc w:val="center"/>
      </w:pPr>
      <w:r>
        <w:rPr>
          <w:noProof/>
          <w:lang w:eastAsia="cs-CZ"/>
        </w:rPr>
        <w:drawing>
          <wp:inline distT="0" distB="0" distL="0" distR="0">
            <wp:extent cx="6115685" cy="6195695"/>
            <wp:effectExtent l="19050" t="0" r="0" b="0"/>
            <wp:docPr id="16" name="obrázek 3"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apture.PNG"/>
                    <pic:cNvPicPr>
                      <a:picLocks noChangeAspect="1" noChangeArrowheads="1"/>
                    </pic:cNvPicPr>
                  </pic:nvPicPr>
                  <pic:blipFill>
                    <a:blip r:embed="rId23" cstate="print"/>
                    <a:srcRect/>
                    <a:stretch>
                      <a:fillRect/>
                    </a:stretch>
                  </pic:blipFill>
                  <pic:spPr bwMode="auto">
                    <a:xfrm>
                      <a:off x="0" y="0"/>
                      <a:ext cx="6115685" cy="6195695"/>
                    </a:xfrm>
                    <a:prstGeom prst="rect">
                      <a:avLst/>
                    </a:prstGeom>
                    <a:noFill/>
                    <a:ln w="9525">
                      <a:noFill/>
                      <a:miter lim="800000"/>
                      <a:headEnd/>
                      <a:tailEnd/>
                    </a:ln>
                  </pic:spPr>
                </pic:pic>
              </a:graphicData>
            </a:graphic>
          </wp:inline>
        </w:drawing>
      </w:r>
    </w:p>
    <w:p w:rsidR="00723605" w:rsidRDefault="00723605">
      <w:pPr>
        <w:keepLines w:val="0"/>
        <w:suppressAutoHyphens w:val="0"/>
        <w:spacing w:before="0" w:after="0"/>
      </w:pPr>
      <w:r>
        <w:br w:type="page"/>
      </w:r>
    </w:p>
    <w:p w:rsidR="001D5892" w:rsidRDefault="00F71FCD" w:rsidP="00723605">
      <w:pPr>
        <w:pStyle w:val="Nadpis3"/>
      </w:pPr>
      <w:r>
        <w:lastRenderedPageBreak/>
        <w:t>ČTENÍ ANALOGOVÝCH SENZORŮ</w:t>
      </w:r>
    </w:p>
    <w:p w:rsidR="00FA047F" w:rsidRDefault="00DB08D1" w:rsidP="00FA047F">
      <w:pPr>
        <w:pStyle w:val="Nadpis7"/>
      </w:pPr>
      <w:r>
        <w:tab/>
        <w:t>Pro používání analogových vstupů je potřeba je nastavit. Musí se definovat, které vývody budou sloužit jako analogové vstupy a povolit interní oscilátor pro interní AD převodník.</w:t>
      </w:r>
    </w:p>
    <w:p w:rsidR="00DB08D1" w:rsidRDefault="00DB08D1" w:rsidP="00DB08D1">
      <w:r>
        <w:rPr>
          <w:noProof/>
          <w:lang w:eastAsia="cs-CZ"/>
        </w:rPr>
        <w:drawing>
          <wp:inline distT="0" distB="0" distL="0" distR="0">
            <wp:extent cx="6115685" cy="321945"/>
            <wp:effectExtent l="19050" t="0" r="0" b="0"/>
            <wp:docPr id="17" name="obrázek 1"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PNG"/>
                    <pic:cNvPicPr>
                      <a:picLocks noChangeAspect="1" noChangeArrowheads="1"/>
                    </pic:cNvPicPr>
                  </pic:nvPicPr>
                  <pic:blipFill>
                    <a:blip r:embed="rId24" cstate="print"/>
                    <a:srcRect/>
                    <a:stretch>
                      <a:fillRect/>
                    </a:stretch>
                  </pic:blipFill>
                  <pic:spPr bwMode="auto">
                    <a:xfrm>
                      <a:off x="0" y="0"/>
                      <a:ext cx="6115685" cy="321945"/>
                    </a:xfrm>
                    <a:prstGeom prst="rect">
                      <a:avLst/>
                    </a:prstGeom>
                    <a:noFill/>
                    <a:ln w="9525">
                      <a:noFill/>
                      <a:miter lim="800000"/>
                      <a:headEnd/>
                      <a:tailEnd/>
                    </a:ln>
                  </pic:spPr>
                </pic:pic>
              </a:graphicData>
            </a:graphic>
          </wp:inline>
        </w:drawing>
      </w:r>
    </w:p>
    <w:p w:rsidR="00DB08D1" w:rsidRPr="006C3600" w:rsidRDefault="00C5646D" w:rsidP="006C3600">
      <w:pPr>
        <w:pStyle w:val="Nadpis7"/>
      </w:pPr>
      <w:r>
        <w:tab/>
      </w:r>
      <w:r w:rsidRPr="006C3600">
        <w:t xml:space="preserve">Nyní lze začít číst ze senzorů hodnoty. To jsem udělal tak, že jsem vytvořil funkci, do níž jsem vložil příkazy, které uloží výstup z interního AD převodníku do proměnné </w:t>
      </w:r>
      <w:r w:rsidRPr="00B1271E">
        <w:rPr>
          <w:i/>
        </w:rPr>
        <w:t>line_l</w:t>
      </w:r>
      <w:r w:rsidRPr="006C3600">
        <w:t xml:space="preserve"> nebo </w:t>
      </w:r>
      <w:r w:rsidRPr="00B1271E">
        <w:rPr>
          <w:i/>
        </w:rPr>
        <w:t>line_r</w:t>
      </w:r>
      <w:r w:rsidRPr="006C3600">
        <w:t xml:space="preserve">. Konstanty </w:t>
      </w:r>
      <w:r w:rsidRPr="00B1271E">
        <w:rPr>
          <w:i/>
        </w:rPr>
        <w:t>LINEL</w:t>
      </w:r>
      <w:r w:rsidRPr="006C3600">
        <w:t xml:space="preserve"> a </w:t>
      </w:r>
      <w:r w:rsidRPr="00B1271E">
        <w:rPr>
          <w:i/>
        </w:rPr>
        <w:t>LINER</w:t>
      </w:r>
      <w:r w:rsidRPr="006C3600">
        <w:t xml:space="preserve"> označují číslo analogového vstupu. </w:t>
      </w:r>
      <w:r w:rsidR="00DD0003" w:rsidRPr="006C3600">
        <w:t xml:space="preserve"> Pauzy 10 </w:t>
      </w:r>
      <w:proofErr w:type="spellStart"/>
      <w:r w:rsidR="00DD0003" w:rsidRPr="006C3600">
        <w:t>us</w:t>
      </w:r>
      <w:proofErr w:type="spellEnd"/>
      <w:r w:rsidR="00DD0003" w:rsidRPr="006C3600">
        <w:t xml:space="preserve"> zajišťují, že proběhne celý převod.</w:t>
      </w:r>
    </w:p>
    <w:p w:rsidR="00E5030E" w:rsidRDefault="00E5030E" w:rsidP="00E5030E">
      <w:r>
        <w:rPr>
          <w:noProof/>
          <w:lang w:eastAsia="cs-CZ"/>
        </w:rPr>
        <w:drawing>
          <wp:inline distT="0" distB="0" distL="0" distR="0">
            <wp:extent cx="6115685" cy="1382395"/>
            <wp:effectExtent l="19050" t="0" r="0" b="0"/>
            <wp:docPr id="18"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5" cstate="print"/>
                    <a:srcRect/>
                    <a:stretch>
                      <a:fillRect/>
                    </a:stretch>
                  </pic:blipFill>
                  <pic:spPr bwMode="auto">
                    <a:xfrm>
                      <a:off x="0" y="0"/>
                      <a:ext cx="6115685" cy="1382395"/>
                    </a:xfrm>
                    <a:prstGeom prst="rect">
                      <a:avLst/>
                    </a:prstGeom>
                    <a:noFill/>
                    <a:ln w="9525">
                      <a:noFill/>
                      <a:miter lim="800000"/>
                      <a:headEnd/>
                      <a:tailEnd/>
                    </a:ln>
                  </pic:spPr>
                </pic:pic>
              </a:graphicData>
            </a:graphic>
          </wp:inline>
        </w:drawing>
      </w:r>
    </w:p>
    <w:p w:rsidR="000418E3" w:rsidRDefault="000418E3" w:rsidP="006C3600">
      <w:pPr>
        <w:pStyle w:val="Nadpis7"/>
      </w:pPr>
      <w:r>
        <w:tab/>
        <w:t xml:space="preserve">Pokud robot stojí na černé, je výstupní hodnota blízká 0, pokud na bílé, je v proměnné uloženo číslo blízké 255. </w:t>
      </w:r>
      <w:r w:rsidR="00651AD4">
        <w:t xml:space="preserve">Následné vyhodnocení probíhá velmi jednoduše pomocí podmínky </w:t>
      </w:r>
      <w:proofErr w:type="spellStart"/>
      <w:r w:rsidR="00651AD4" w:rsidRPr="00B53274">
        <w:rPr>
          <w:i/>
        </w:rPr>
        <w:t>if</w:t>
      </w:r>
      <w:proofErr w:type="spellEnd"/>
      <w:r w:rsidR="00651AD4">
        <w:t>, která porovnává konstantu TRESHOLD (rozhodující hodnota) s hodnotou, která se uložila do proměnný</w:t>
      </w:r>
      <w:r w:rsidR="00722760">
        <w:t xml:space="preserve">ch. </w:t>
      </w:r>
      <w:r w:rsidR="00B53274">
        <w:t>Pokud přejede robot černou čáru, dojde k prudkému zatočení, aby se čára dostala zpět mezi záchranné senzory (a tedy i do zorného úhlu řádkového snímače).</w:t>
      </w:r>
    </w:p>
    <w:p w:rsidR="007834D0" w:rsidRDefault="007834D0" w:rsidP="007834D0">
      <w:pPr>
        <w:pStyle w:val="Nadpis3"/>
      </w:pPr>
      <w:r>
        <w:t>PRÁCE SE ŘÁDKOVÝM SNÍMAČEM</w:t>
      </w:r>
    </w:p>
    <w:p w:rsidR="00F6542C" w:rsidRDefault="0047082E" w:rsidP="009439C9">
      <w:pPr>
        <w:pStyle w:val="Nadpis7"/>
      </w:pPr>
      <w:r>
        <w:tab/>
        <w:t>Pro komunikaci se řádkovým senzorem se používá sériová linka. Tu má sice procesor integrovanou hardwarově, ale je zde sloučen vstup a hodinový signál</w:t>
      </w:r>
      <w:r w:rsidR="00C967A2">
        <w:t>. Proto jsem musel naprogram</w:t>
      </w:r>
      <w:r w:rsidR="007F6A9F">
        <w:t xml:space="preserve">ovat </w:t>
      </w:r>
      <w:r w:rsidR="00C967A2">
        <w:t>sériový přenos.</w:t>
      </w:r>
      <w:r w:rsidR="00F6542C">
        <w:t xml:space="preserve"> </w:t>
      </w:r>
      <w:r w:rsidR="007F6A9F">
        <w:t xml:space="preserve">Slouží k němu tři vývody, v programu pojmenované jako </w:t>
      </w:r>
      <w:r w:rsidR="00E404A1">
        <w:rPr>
          <w:i/>
        </w:rPr>
        <w:t>S</w:t>
      </w:r>
      <w:r w:rsidR="007F6A9F" w:rsidRPr="007F6A9F">
        <w:rPr>
          <w:i/>
        </w:rPr>
        <w:t>CLK</w:t>
      </w:r>
      <w:r w:rsidR="007F6A9F">
        <w:t xml:space="preserve">, </w:t>
      </w:r>
      <w:r w:rsidR="007F6A9F" w:rsidRPr="007F6A9F">
        <w:rPr>
          <w:i/>
        </w:rPr>
        <w:t>SDIN</w:t>
      </w:r>
      <w:r w:rsidR="007F6A9F">
        <w:t xml:space="preserve"> a </w:t>
      </w:r>
      <w:r w:rsidR="007F6A9F" w:rsidRPr="007F6A9F">
        <w:rPr>
          <w:i/>
        </w:rPr>
        <w:t>SDOUT</w:t>
      </w:r>
      <w:r w:rsidR="007F6A9F">
        <w:t xml:space="preserve">. Toto označení je shodné s označením vývodu modulu OLSA01A, a tak </w:t>
      </w:r>
      <w:r w:rsidR="007F6A9F" w:rsidRPr="007F6A9F">
        <w:rPr>
          <w:i/>
        </w:rPr>
        <w:t>SDIN</w:t>
      </w:r>
      <w:r w:rsidR="007F6A9F">
        <w:t xml:space="preserve"> slouží jako výstup a </w:t>
      </w:r>
      <w:r w:rsidR="007F6A9F" w:rsidRPr="007F6A9F">
        <w:rPr>
          <w:i/>
        </w:rPr>
        <w:t>SDOUT</w:t>
      </w:r>
      <w:r w:rsidR="007F6A9F">
        <w:t xml:space="preserve"> jako vstup dat. </w:t>
      </w:r>
      <w:r w:rsidR="00E404A1">
        <w:rPr>
          <w:i/>
        </w:rPr>
        <w:t>S</w:t>
      </w:r>
      <w:r w:rsidR="007F6A9F" w:rsidRPr="007F6A9F">
        <w:rPr>
          <w:i/>
        </w:rPr>
        <w:t>CLK</w:t>
      </w:r>
      <w:r w:rsidR="007F6A9F">
        <w:t xml:space="preserve"> je hodinový signál, který generuje procesor.</w:t>
      </w:r>
    </w:p>
    <w:p w:rsidR="00514FA9" w:rsidRPr="00E5030E" w:rsidRDefault="00F6542C" w:rsidP="009439C9">
      <w:pPr>
        <w:pStyle w:val="Nadpis7"/>
      </w:pPr>
      <w:r>
        <w:tab/>
        <w:t>Informace, které procesor posílá</w:t>
      </w:r>
      <w:r w:rsidR="00C55CA6">
        <w:t>,</w:t>
      </w:r>
      <w:r>
        <w:t xml:space="preserve"> jsou uloženy do polí. V každém poli je uloženo osm bitů řídící instrukce. </w:t>
      </w:r>
      <w:r w:rsidR="00336F99">
        <w:t xml:space="preserve">Pro odesílání dat po sériové lince bylo vytvořeno několik funkcí. Jedná se o funkce </w:t>
      </w:r>
      <w:proofErr w:type="spellStart"/>
      <w:r w:rsidR="00336F99" w:rsidRPr="00336F99">
        <w:rPr>
          <w:i/>
        </w:rPr>
        <w:t>olsa</w:t>
      </w:r>
      <w:proofErr w:type="spellEnd"/>
      <w:r w:rsidR="00336F99" w:rsidRPr="00336F99">
        <w:rPr>
          <w:i/>
        </w:rPr>
        <w:t xml:space="preserve">_pulse(), </w:t>
      </w:r>
      <w:proofErr w:type="spellStart"/>
      <w:r w:rsidR="00336F99" w:rsidRPr="00336F99">
        <w:rPr>
          <w:i/>
        </w:rPr>
        <w:t>olsa</w:t>
      </w:r>
      <w:proofErr w:type="spellEnd"/>
      <w:r w:rsidR="00336F99" w:rsidRPr="00336F99">
        <w:rPr>
          <w:i/>
        </w:rPr>
        <w:t>_</w:t>
      </w:r>
      <w:proofErr w:type="spellStart"/>
      <w:r w:rsidR="00336F99" w:rsidRPr="00336F99">
        <w:rPr>
          <w:i/>
        </w:rPr>
        <w:t>pulses</w:t>
      </w:r>
      <w:proofErr w:type="spellEnd"/>
      <w:r w:rsidR="00336F99" w:rsidRPr="00336F99">
        <w:rPr>
          <w:i/>
        </w:rPr>
        <w:t>(POČET)</w:t>
      </w:r>
      <w:r w:rsidR="00336F99">
        <w:t xml:space="preserve"> a </w:t>
      </w:r>
      <w:proofErr w:type="spellStart"/>
      <w:r w:rsidR="00336F99" w:rsidRPr="00336F99">
        <w:rPr>
          <w:i/>
        </w:rPr>
        <w:t>olsa</w:t>
      </w:r>
      <w:proofErr w:type="spellEnd"/>
      <w:r w:rsidR="00336F99" w:rsidRPr="00336F99">
        <w:rPr>
          <w:i/>
        </w:rPr>
        <w:t>_</w:t>
      </w:r>
      <w:proofErr w:type="spellStart"/>
      <w:r w:rsidR="00336F99" w:rsidRPr="00336F99">
        <w:rPr>
          <w:i/>
        </w:rPr>
        <w:t>send</w:t>
      </w:r>
      <w:proofErr w:type="spellEnd"/>
      <w:r w:rsidR="00336F99" w:rsidRPr="00336F99">
        <w:rPr>
          <w:i/>
        </w:rPr>
        <w:t>(INFORMACE)</w:t>
      </w:r>
      <w:r w:rsidR="00336F99">
        <w:t xml:space="preserve">. </w:t>
      </w:r>
    </w:p>
    <w:sectPr w:rsidR="00514FA9" w:rsidRPr="00E5030E" w:rsidSect="00934D06">
      <w:headerReference w:type="default" r:id="rId26"/>
      <w:footerReference w:type="default" r:id="rId27"/>
      <w:pgSz w:w="11905" w:h="16837"/>
      <w:pgMar w:top="1276" w:right="1134" w:bottom="124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794C" w:rsidRDefault="00B0794C">
      <w:pPr>
        <w:spacing w:before="0" w:after="0"/>
      </w:pPr>
      <w:r>
        <w:separator/>
      </w:r>
    </w:p>
  </w:endnote>
  <w:endnote w:type="continuationSeparator" w:id="0">
    <w:p w:rsidR="00B0794C" w:rsidRDefault="00B0794C">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charset w:val="80"/>
    <w:family w:val="auto"/>
    <w:pitch w:val="variable"/>
    <w:sig w:usb0="00000000" w:usb1="00000000" w:usb2="00000000" w:usb3="00000000" w:csb0="0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981298"/>
      <w:docPartObj>
        <w:docPartGallery w:val="Page Numbers (Bottom of Page)"/>
        <w:docPartUnique/>
      </w:docPartObj>
    </w:sdtPr>
    <w:sdtContent>
      <w:p w:rsidR="00E804B5" w:rsidRDefault="00D701B3">
        <w:pPr>
          <w:pStyle w:val="Zpat"/>
          <w:jc w:val="center"/>
        </w:pPr>
        <w:fldSimple w:instr=" PAGE   \* MERGEFORMAT ">
          <w:r w:rsidR="00B92696">
            <w:rPr>
              <w:noProof/>
            </w:rPr>
            <w:t>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794C" w:rsidRDefault="00B0794C">
      <w:pPr>
        <w:spacing w:before="0" w:after="0"/>
      </w:pPr>
      <w:r>
        <w:separator/>
      </w:r>
    </w:p>
  </w:footnote>
  <w:footnote w:type="continuationSeparator" w:id="0">
    <w:p w:rsidR="00B0794C" w:rsidRDefault="00B0794C">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27D" w:rsidRDefault="0078227D">
    <w:pPr>
      <w:pStyle w:val="Zhlav"/>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proofState w:spelling="clean"/>
  <w:stylePaneFormatFilter w:val="0000"/>
  <w:defaultTabStop w:val="708"/>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9698">
      <o:colormenu v:ext="edit" fillcolor="none" strokecolor="none" shadowcolor="none [2]"/>
    </o:shapedefaults>
  </w:hdrShapeDefaults>
  <w:footnotePr>
    <w:footnote w:id="-1"/>
    <w:footnote w:id="0"/>
  </w:footnotePr>
  <w:endnotePr>
    <w:endnote w:id="-1"/>
    <w:endnote w:id="0"/>
  </w:endnotePr>
  <w:compat/>
  <w:rsids>
    <w:rsidRoot w:val="00BC5AEE"/>
    <w:rsid w:val="00002032"/>
    <w:rsid w:val="000056FF"/>
    <w:rsid w:val="0002411B"/>
    <w:rsid w:val="00025ABC"/>
    <w:rsid w:val="000352C6"/>
    <w:rsid w:val="000418E3"/>
    <w:rsid w:val="00042BB7"/>
    <w:rsid w:val="00050834"/>
    <w:rsid w:val="000651E8"/>
    <w:rsid w:val="00067B8E"/>
    <w:rsid w:val="00067C06"/>
    <w:rsid w:val="00097F84"/>
    <w:rsid w:val="000A1BB6"/>
    <w:rsid w:val="000A6E01"/>
    <w:rsid w:val="000B4A62"/>
    <w:rsid w:val="000C2033"/>
    <w:rsid w:val="000D273A"/>
    <w:rsid w:val="000E2F57"/>
    <w:rsid w:val="000F054A"/>
    <w:rsid w:val="0011364E"/>
    <w:rsid w:val="00132E54"/>
    <w:rsid w:val="00133DF7"/>
    <w:rsid w:val="00147EC8"/>
    <w:rsid w:val="001518D3"/>
    <w:rsid w:val="00156CF9"/>
    <w:rsid w:val="001761A8"/>
    <w:rsid w:val="00177E0B"/>
    <w:rsid w:val="00193819"/>
    <w:rsid w:val="001B516F"/>
    <w:rsid w:val="001C63F4"/>
    <w:rsid w:val="001D548C"/>
    <w:rsid w:val="001D5892"/>
    <w:rsid w:val="001E5B1A"/>
    <w:rsid w:val="001E6484"/>
    <w:rsid w:val="00207912"/>
    <w:rsid w:val="002321FD"/>
    <w:rsid w:val="00236548"/>
    <w:rsid w:val="00261F6B"/>
    <w:rsid w:val="00263D37"/>
    <w:rsid w:val="00272815"/>
    <w:rsid w:val="00277162"/>
    <w:rsid w:val="00287E61"/>
    <w:rsid w:val="002A3EF6"/>
    <w:rsid w:val="002B4801"/>
    <w:rsid w:val="002B705B"/>
    <w:rsid w:val="002E3BB8"/>
    <w:rsid w:val="0030012C"/>
    <w:rsid w:val="0030445C"/>
    <w:rsid w:val="0030593D"/>
    <w:rsid w:val="00312007"/>
    <w:rsid w:val="00312B81"/>
    <w:rsid w:val="003179E0"/>
    <w:rsid w:val="00333E09"/>
    <w:rsid w:val="00336F99"/>
    <w:rsid w:val="00352D2C"/>
    <w:rsid w:val="003609ED"/>
    <w:rsid w:val="00377C55"/>
    <w:rsid w:val="003813BF"/>
    <w:rsid w:val="003816CD"/>
    <w:rsid w:val="00386FE2"/>
    <w:rsid w:val="00391CE5"/>
    <w:rsid w:val="003A1741"/>
    <w:rsid w:val="003A543A"/>
    <w:rsid w:val="003B70AE"/>
    <w:rsid w:val="003C535F"/>
    <w:rsid w:val="003D070B"/>
    <w:rsid w:val="003D2049"/>
    <w:rsid w:val="003D5DE7"/>
    <w:rsid w:val="003E5636"/>
    <w:rsid w:val="00415078"/>
    <w:rsid w:val="00416152"/>
    <w:rsid w:val="004215FC"/>
    <w:rsid w:val="0043704D"/>
    <w:rsid w:val="00440030"/>
    <w:rsid w:val="00451160"/>
    <w:rsid w:val="00464103"/>
    <w:rsid w:val="00464DE4"/>
    <w:rsid w:val="004704D1"/>
    <w:rsid w:val="0047082E"/>
    <w:rsid w:val="00473990"/>
    <w:rsid w:val="004766C2"/>
    <w:rsid w:val="004835E6"/>
    <w:rsid w:val="004A3879"/>
    <w:rsid w:val="004A5FE1"/>
    <w:rsid w:val="004B787B"/>
    <w:rsid w:val="004C4EDB"/>
    <w:rsid w:val="004D3334"/>
    <w:rsid w:val="004E395C"/>
    <w:rsid w:val="0050232A"/>
    <w:rsid w:val="00502C8E"/>
    <w:rsid w:val="00514FA9"/>
    <w:rsid w:val="00516836"/>
    <w:rsid w:val="00523634"/>
    <w:rsid w:val="00565216"/>
    <w:rsid w:val="00566857"/>
    <w:rsid w:val="00572C20"/>
    <w:rsid w:val="005772FE"/>
    <w:rsid w:val="00581AF0"/>
    <w:rsid w:val="00586EB9"/>
    <w:rsid w:val="00587972"/>
    <w:rsid w:val="005C09F0"/>
    <w:rsid w:val="005C59AB"/>
    <w:rsid w:val="005D18C1"/>
    <w:rsid w:val="005F09EE"/>
    <w:rsid w:val="00606141"/>
    <w:rsid w:val="006105AD"/>
    <w:rsid w:val="00610869"/>
    <w:rsid w:val="006211A1"/>
    <w:rsid w:val="00621831"/>
    <w:rsid w:val="00621B9F"/>
    <w:rsid w:val="00624F1D"/>
    <w:rsid w:val="0062515D"/>
    <w:rsid w:val="0064122B"/>
    <w:rsid w:val="00644947"/>
    <w:rsid w:val="006505A6"/>
    <w:rsid w:val="00651AD4"/>
    <w:rsid w:val="00672FC1"/>
    <w:rsid w:val="0067397B"/>
    <w:rsid w:val="00677053"/>
    <w:rsid w:val="00686355"/>
    <w:rsid w:val="006914AE"/>
    <w:rsid w:val="006C3600"/>
    <w:rsid w:val="00703970"/>
    <w:rsid w:val="007118CE"/>
    <w:rsid w:val="00722760"/>
    <w:rsid w:val="00723605"/>
    <w:rsid w:val="00762188"/>
    <w:rsid w:val="00767F95"/>
    <w:rsid w:val="00777BA8"/>
    <w:rsid w:val="0078227D"/>
    <w:rsid w:val="007834D0"/>
    <w:rsid w:val="00793A39"/>
    <w:rsid w:val="00796545"/>
    <w:rsid w:val="007A3532"/>
    <w:rsid w:val="007A3964"/>
    <w:rsid w:val="007A585C"/>
    <w:rsid w:val="007B437A"/>
    <w:rsid w:val="007E1601"/>
    <w:rsid w:val="007E5935"/>
    <w:rsid w:val="007F3EE8"/>
    <w:rsid w:val="007F6A9F"/>
    <w:rsid w:val="0080417F"/>
    <w:rsid w:val="008125C3"/>
    <w:rsid w:val="00832D6B"/>
    <w:rsid w:val="00835429"/>
    <w:rsid w:val="008371C0"/>
    <w:rsid w:val="0084641D"/>
    <w:rsid w:val="00864555"/>
    <w:rsid w:val="00866BE0"/>
    <w:rsid w:val="0086767E"/>
    <w:rsid w:val="00876F39"/>
    <w:rsid w:val="008A1EA8"/>
    <w:rsid w:val="008B0119"/>
    <w:rsid w:val="008B1F2C"/>
    <w:rsid w:val="008E4624"/>
    <w:rsid w:val="008E5A39"/>
    <w:rsid w:val="008F5D9A"/>
    <w:rsid w:val="00911172"/>
    <w:rsid w:val="0091165E"/>
    <w:rsid w:val="009320DA"/>
    <w:rsid w:val="00934D06"/>
    <w:rsid w:val="00936341"/>
    <w:rsid w:val="009439C9"/>
    <w:rsid w:val="00952BD0"/>
    <w:rsid w:val="00967F17"/>
    <w:rsid w:val="009859BF"/>
    <w:rsid w:val="009952E0"/>
    <w:rsid w:val="009A1116"/>
    <w:rsid w:val="009A6013"/>
    <w:rsid w:val="009D4073"/>
    <w:rsid w:val="00A04FBA"/>
    <w:rsid w:val="00A05DF1"/>
    <w:rsid w:val="00A07E9B"/>
    <w:rsid w:val="00A20D65"/>
    <w:rsid w:val="00A25389"/>
    <w:rsid w:val="00A26680"/>
    <w:rsid w:val="00A34D17"/>
    <w:rsid w:val="00A37A54"/>
    <w:rsid w:val="00A51EE9"/>
    <w:rsid w:val="00A55E1A"/>
    <w:rsid w:val="00A76210"/>
    <w:rsid w:val="00A80D9D"/>
    <w:rsid w:val="00A92B1F"/>
    <w:rsid w:val="00AA6D58"/>
    <w:rsid w:val="00AC5F91"/>
    <w:rsid w:val="00AC73D7"/>
    <w:rsid w:val="00AD0760"/>
    <w:rsid w:val="00AE564B"/>
    <w:rsid w:val="00B03014"/>
    <w:rsid w:val="00B0765F"/>
    <w:rsid w:val="00B0794C"/>
    <w:rsid w:val="00B1271E"/>
    <w:rsid w:val="00B232F9"/>
    <w:rsid w:val="00B26D34"/>
    <w:rsid w:val="00B407F9"/>
    <w:rsid w:val="00B53274"/>
    <w:rsid w:val="00B65DA6"/>
    <w:rsid w:val="00B67F24"/>
    <w:rsid w:val="00B70A06"/>
    <w:rsid w:val="00B84FC2"/>
    <w:rsid w:val="00B85EC7"/>
    <w:rsid w:val="00B87D11"/>
    <w:rsid w:val="00B92696"/>
    <w:rsid w:val="00B97C12"/>
    <w:rsid w:val="00BA356B"/>
    <w:rsid w:val="00BB2068"/>
    <w:rsid w:val="00BB56F5"/>
    <w:rsid w:val="00BC5AEE"/>
    <w:rsid w:val="00BE035F"/>
    <w:rsid w:val="00BE2353"/>
    <w:rsid w:val="00C165FA"/>
    <w:rsid w:val="00C32AB7"/>
    <w:rsid w:val="00C357F8"/>
    <w:rsid w:val="00C35AEF"/>
    <w:rsid w:val="00C55CA6"/>
    <w:rsid w:val="00C5646D"/>
    <w:rsid w:val="00C74086"/>
    <w:rsid w:val="00C74EEC"/>
    <w:rsid w:val="00C85E4C"/>
    <w:rsid w:val="00C92AC9"/>
    <w:rsid w:val="00C967A2"/>
    <w:rsid w:val="00CA7897"/>
    <w:rsid w:val="00CB22C8"/>
    <w:rsid w:val="00CC57BF"/>
    <w:rsid w:val="00CD78EE"/>
    <w:rsid w:val="00CD7A01"/>
    <w:rsid w:val="00CF73C9"/>
    <w:rsid w:val="00D06624"/>
    <w:rsid w:val="00D1431F"/>
    <w:rsid w:val="00D32204"/>
    <w:rsid w:val="00D45DB3"/>
    <w:rsid w:val="00D4730F"/>
    <w:rsid w:val="00D47572"/>
    <w:rsid w:val="00D5040A"/>
    <w:rsid w:val="00D57921"/>
    <w:rsid w:val="00D65582"/>
    <w:rsid w:val="00D701B3"/>
    <w:rsid w:val="00D73054"/>
    <w:rsid w:val="00D960E6"/>
    <w:rsid w:val="00DB025D"/>
    <w:rsid w:val="00DB08D1"/>
    <w:rsid w:val="00DB4617"/>
    <w:rsid w:val="00DB530C"/>
    <w:rsid w:val="00DB7A60"/>
    <w:rsid w:val="00DC3A0E"/>
    <w:rsid w:val="00DD0003"/>
    <w:rsid w:val="00DF1F2A"/>
    <w:rsid w:val="00E1196C"/>
    <w:rsid w:val="00E21186"/>
    <w:rsid w:val="00E26A99"/>
    <w:rsid w:val="00E404A1"/>
    <w:rsid w:val="00E43F38"/>
    <w:rsid w:val="00E5030E"/>
    <w:rsid w:val="00E62494"/>
    <w:rsid w:val="00E65081"/>
    <w:rsid w:val="00E67BFC"/>
    <w:rsid w:val="00E736B1"/>
    <w:rsid w:val="00E75D9C"/>
    <w:rsid w:val="00E804B5"/>
    <w:rsid w:val="00EC3C86"/>
    <w:rsid w:val="00EE1604"/>
    <w:rsid w:val="00F036DB"/>
    <w:rsid w:val="00F14F2A"/>
    <w:rsid w:val="00F25C9B"/>
    <w:rsid w:val="00F308DA"/>
    <w:rsid w:val="00F42892"/>
    <w:rsid w:val="00F43FD2"/>
    <w:rsid w:val="00F522DF"/>
    <w:rsid w:val="00F6542C"/>
    <w:rsid w:val="00F66CA2"/>
    <w:rsid w:val="00F71FCD"/>
    <w:rsid w:val="00F73EE7"/>
    <w:rsid w:val="00F90585"/>
    <w:rsid w:val="00FA047F"/>
    <w:rsid w:val="00FA6446"/>
    <w:rsid w:val="00FA7860"/>
    <w:rsid w:val="00FB1F9B"/>
    <w:rsid w:val="00FB7559"/>
    <w:rsid w:val="00FC53ED"/>
    <w:rsid w:val="00FD0039"/>
    <w:rsid w:val="00FE2D2A"/>
    <w:rsid w:val="00FE4455"/>
    <w:rsid w:val="00FF1C22"/>
    <w:rsid w:val="00FF2CE7"/>
    <w:rsid w:val="00FF2D62"/>
    <w:rsid w:val="00FF33F6"/>
    <w:rsid w:val="00FF533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9698">
      <o:colormenu v:ext="edit" fillcolor="none" strokecolor="none"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link w:val="ZpatChar"/>
    <w:uiPriority w:val="99"/>
    <w:rsid w:val="00067C06"/>
    <w:pPr>
      <w:tabs>
        <w:tab w:val="right" w:pos="9639"/>
      </w:tabs>
    </w:pPr>
  </w:style>
  <w:style w:type="paragraph" w:styleId="Obsah1">
    <w:name w:val="toc 1"/>
    <w:basedOn w:val="Normln"/>
    <w:next w:val="Normln"/>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rsid w:val="00067C06"/>
    <w:pPr>
      <w:ind w:left="240"/>
    </w:pPr>
  </w:style>
  <w:style w:type="paragraph" w:styleId="Obsah3">
    <w:name w:val="toc 3"/>
    <w:basedOn w:val="Normln"/>
    <w:next w:val="Normln"/>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 w:type="character" w:customStyle="1" w:styleId="ZpatChar">
    <w:name w:val="Zápatí Char"/>
    <w:basedOn w:val="Standardnpsmoodstavce"/>
    <w:link w:val="Zpat"/>
    <w:uiPriority w:val="99"/>
    <w:rsid w:val="00E804B5"/>
    <w:rPr>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charset w:val="80"/>
    <w:family w:val="auto"/>
    <w:pitch w:val="variable"/>
    <w:sig w:usb0="00000000" w:usb1="00000000" w:usb2="00000000" w:usb3="00000000" w:csb0="0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1C719C"/>
    <w:rsid w:val="001C719C"/>
    <w:rsid w:val="00A8634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2F15372F038C4675B3E29423F88A003A">
    <w:name w:val="2F15372F038C4675B3E29423F88A003A"/>
    <w:rsid w:val="001C719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8EDA60-400F-41DC-AC77-F50729058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TotalTime>
  <Pages>22</Pages>
  <Words>4053</Words>
  <Characters>23914</Characters>
  <Application>Microsoft Office Word</Application>
  <DocSecurity>0</DocSecurity>
  <Lines>199</Lines>
  <Paragraphs>55</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27912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243</cp:revision>
  <cp:lastPrinted>2005-12-28T16:24:00Z</cp:lastPrinted>
  <dcterms:created xsi:type="dcterms:W3CDTF">2013-02-23T23:48:00Z</dcterms:created>
  <dcterms:modified xsi:type="dcterms:W3CDTF">2013-02-28T16:59:00Z</dcterms:modified>
</cp:coreProperties>
</file>